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08.07.2016р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встановлення пріоритету на розміщення  зовнішньої реклами адресою: м. Винники   вул. Галицька, 36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58026FA" w14:textId="77777777" w:rsidR="00B70E4D" w:rsidRDefault="00B70E4D" w:rsidP="00B70E4D">
      <w:pPr>
        <w:ind w:firstLine="567"/>
        <w:jc w:val="both"/>
        <w:rPr>
          <w:szCs w:val="24"/>
        </w:rPr>
      </w:pPr>
      <w:r>
        <w:rPr>
          <w:szCs w:val="24"/>
        </w:rPr>
        <w:t xml:space="preserve">Розглянувши заяву  ФОП Аврамчук Оксани Василівни № 3-13-7-483 від 05.07.2016 р.  з проханням дати дозвіл на розміщення зовнішньої реклами у м. Винники вул. Галицька, 36, подану документацію, керуючись рішенням Винниківської міської ради № 71 від 24.12.2015 р. «Про розмежування повноважень між виконавчими органами Винниківської міської ради», Правилами розміщення зовнішньої реклами в м. Винники (затверджені рішенням Винниківської міської ради №182 від 30.11.2006 р.), Конституцією України, Законом  «Про місцеве самоврядування в Україні», Законом України «Про рекламу», виконком Винниківської міської ради – </w:t>
      </w:r>
    </w:p>
    <w:p w14:paraId="4064039C" w14:textId="77777777" w:rsidR="00B70E4D" w:rsidRDefault="00B70E4D" w:rsidP="00B70E4D">
      <w:pPr>
        <w:jc w:val="center"/>
        <w:rPr>
          <w:b/>
          <w:szCs w:val="24"/>
        </w:rPr>
      </w:pPr>
      <w:r>
        <w:rPr>
          <w:b/>
          <w:szCs w:val="24"/>
        </w:rPr>
        <w:t>В И Р І Ш И В :</w:t>
      </w:r>
    </w:p>
    <w:p w14:paraId="57EB59C0" w14:textId="77777777" w:rsidR="00B70E4D" w:rsidRDefault="00B70E4D" w:rsidP="00B70E4D">
      <w:pPr>
        <w:numPr>
          <w:ilvl w:val="0"/>
          <w:numId w:val="3"/>
        </w:numPr>
        <w:jc w:val="both"/>
        <w:rPr>
          <w:szCs w:val="24"/>
        </w:rPr>
      </w:pPr>
      <w:r>
        <w:rPr>
          <w:szCs w:val="24"/>
        </w:rPr>
        <w:t>Встановити пріоритет на розміщення зовнішньої реклами за ФОП Аврамчук Оксаною Василівною на заявленому місці: м. Винники вул</w:t>
      </w:r>
      <w:bookmarkStart w:id="1" w:name="_GoBack"/>
      <w:bookmarkEnd w:id="1"/>
      <w:r>
        <w:rPr>
          <w:szCs w:val="24"/>
        </w:rPr>
        <w:t>. Галицька, 36.</w:t>
      </w:r>
    </w:p>
    <w:p w14:paraId="7ADF1208" w14:textId="77777777" w:rsidR="00B70E4D" w:rsidRDefault="00B70E4D" w:rsidP="00B70E4D">
      <w:pPr>
        <w:numPr>
          <w:ilvl w:val="0"/>
          <w:numId w:val="3"/>
        </w:numPr>
        <w:jc w:val="both"/>
        <w:rPr>
          <w:szCs w:val="24"/>
        </w:rPr>
      </w:pPr>
      <w:r>
        <w:rPr>
          <w:szCs w:val="24"/>
        </w:rPr>
        <w:t>Зобов’язати  ФОП Аврамчук Оксану Василівну отримати у виконкомі Винниківської міської ради дозвіл з визначеними заінтересованими органами (особами), з якими необхідно його погодити.</w:t>
      </w:r>
    </w:p>
    <w:p w14:paraId="5AC3C3B3" w14:textId="77777777" w:rsidR="00B70E4D" w:rsidRDefault="00B70E4D" w:rsidP="00B70E4D">
      <w:pPr>
        <w:numPr>
          <w:ilvl w:val="0"/>
          <w:numId w:val="3"/>
        </w:numPr>
        <w:jc w:val="both"/>
        <w:rPr>
          <w:szCs w:val="24"/>
        </w:rPr>
      </w:pPr>
      <w:r>
        <w:rPr>
          <w:szCs w:val="24"/>
        </w:rPr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337A18A" w14:textId="77777777" w:rsidR="00B70E4D" w:rsidRDefault="00B70E4D" w:rsidP="00B70E4D">
      <w:pPr>
        <w:ind w:left="357"/>
        <w:rPr>
          <w:szCs w:val="24"/>
        </w:rPr>
      </w:pPr>
    </w:p>
    <w:p w14:paraId="283CFA1C" w14:textId="77777777" w:rsidR="00B70E4D" w:rsidRDefault="00B70E4D" w:rsidP="00B70E4D">
      <w:pPr>
        <w:jc w:val="both"/>
        <w:rPr>
          <w:szCs w:val="24"/>
        </w:rPr>
      </w:pPr>
    </w:p>
    <w:p w14:paraId="4653C8E2" w14:textId="77777777" w:rsidR="00B70E4D" w:rsidRDefault="00B70E4D" w:rsidP="00B70E4D">
      <w:pPr>
        <w:jc w:val="both"/>
        <w:rPr>
          <w:b/>
          <w:szCs w:val="24"/>
        </w:rPr>
      </w:pPr>
    </w:p>
    <w:p w14:paraId="174E4F3C" w14:textId="77777777" w:rsidR="00B70E4D" w:rsidRDefault="00B70E4D" w:rsidP="00B70E4D">
      <w:pPr>
        <w:jc w:val="both"/>
        <w:rPr>
          <w:b/>
          <w:szCs w:val="24"/>
          <w:lang w:val="ru-RU"/>
        </w:rPr>
      </w:pPr>
      <w:r>
        <w:rPr>
          <w:b/>
          <w:sz w:val="28"/>
          <w:szCs w:val="28"/>
        </w:rPr>
        <w:t xml:space="preserve">  </w:t>
      </w: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   </w:t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              В.Л.Квурт  </w:t>
      </w:r>
      <w:r>
        <w:rPr>
          <w:b/>
          <w:szCs w:val="24"/>
          <w:lang w:val="ru-RU"/>
        </w:rPr>
        <w:t xml:space="preserve">        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A58997" w14:textId="77777777" w:rsidR="00816B0D" w:rsidRDefault="00816B0D">
      <w:r>
        <w:separator/>
      </w:r>
    </w:p>
  </w:endnote>
  <w:endnote w:type="continuationSeparator" w:id="0">
    <w:p w14:paraId="0ED6FABE" w14:textId="77777777" w:rsidR="00816B0D" w:rsidRDefault="00816B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9CB542" w14:textId="77777777" w:rsidR="00816B0D" w:rsidRDefault="00816B0D">
      <w:r>
        <w:separator/>
      </w:r>
    </w:p>
  </w:footnote>
  <w:footnote w:type="continuationSeparator" w:id="0">
    <w:p w14:paraId="72480AB4" w14:textId="77777777" w:rsidR="00816B0D" w:rsidRDefault="00816B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0C36927"/>
    <w:multiLevelType w:val="hybridMultilevel"/>
    <w:tmpl w:val="09846A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16B0D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0E4D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646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4F9E14-A16A-493E-99F8-6A5616C9C4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982</Words>
  <Characters>561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2024-02-14T09:22:00Z</dcterms:modified>
</cp:coreProperties>
</file>