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передачу  багатоквартирного житлового   будинку за адресою: м.Винники, вул. Кільцева, 8  на баланс ОСББ "Телур-8"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4DBF05" w14:textId="77777777" w:rsidR="00C803F6" w:rsidRPr="00C803F6" w:rsidRDefault="00C803F6" w:rsidP="00C803F6">
      <w:pPr>
        <w:ind w:firstLine="720"/>
        <w:rPr>
          <w:sz w:val="28"/>
          <w:szCs w:val="28"/>
        </w:rPr>
      </w:pPr>
      <w:r w:rsidRPr="00C803F6">
        <w:rPr>
          <w:sz w:val="28"/>
          <w:szCs w:val="28"/>
        </w:rPr>
        <w:t>Розглянувши  заяву №3-13-7-478 від 05.07.2016 р. директора ОСББ «Телур-8» Спірняка Володимира Петровича, керуючись  Законом України «Про місцеве самоврядування  в Україні»,  рішенням Винниківської міської ради № 71 від 24.12.2015 р. «Про розмежування повноважень між виконавчими органами Винниківської міської ради», Постановою КМУ № 1521 від 11.10.2002 р. «Про реалізацію Закону України  "Про об'єднання співвласників  багатоквартирного будинку"», враховуючи висновки громадської  комісії з житлових питань при виконавчому комітеті Винниківської міської ради (протокол  № 54 від 06.07.2016 р.), виконавчий комітет   Винниківської міської ради –</w:t>
      </w:r>
    </w:p>
    <w:p w14:paraId="442A0219" w14:textId="3F5D9C00" w:rsidR="00C803F6" w:rsidRPr="00C803F6" w:rsidRDefault="00C803F6" w:rsidP="00C803F6">
      <w:pPr>
        <w:rPr>
          <w:sz w:val="28"/>
          <w:szCs w:val="28"/>
        </w:rPr>
      </w:pPr>
    </w:p>
    <w:p w14:paraId="1A9F4B35" w14:textId="4C4DF2DA" w:rsidR="00C803F6" w:rsidRDefault="00C803F6" w:rsidP="00C803F6">
      <w:pPr>
        <w:jc w:val="center"/>
        <w:rPr>
          <w:sz w:val="28"/>
          <w:szCs w:val="28"/>
        </w:rPr>
      </w:pPr>
      <w:r w:rsidRPr="00C803F6">
        <w:rPr>
          <w:sz w:val="28"/>
          <w:szCs w:val="28"/>
        </w:rPr>
        <w:t>В И Р І Ш И В :</w:t>
      </w:r>
    </w:p>
    <w:p w14:paraId="656A7028" w14:textId="77777777" w:rsidR="00C803F6" w:rsidRPr="00C803F6" w:rsidRDefault="00C803F6" w:rsidP="00C803F6">
      <w:pPr>
        <w:jc w:val="center"/>
        <w:rPr>
          <w:sz w:val="28"/>
          <w:szCs w:val="28"/>
        </w:rPr>
      </w:pPr>
    </w:p>
    <w:p w14:paraId="6C14E6B9" w14:textId="77777777" w:rsidR="00C803F6" w:rsidRPr="00C803F6" w:rsidRDefault="00C803F6" w:rsidP="00C803F6">
      <w:pPr>
        <w:rPr>
          <w:sz w:val="28"/>
          <w:szCs w:val="28"/>
        </w:rPr>
      </w:pPr>
      <w:r w:rsidRPr="00C803F6">
        <w:rPr>
          <w:sz w:val="28"/>
          <w:szCs w:val="28"/>
        </w:rPr>
        <w:t>1.</w:t>
      </w:r>
      <w:r w:rsidRPr="00C803F6">
        <w:rPr>
          <w:sz w:val="28"/>
          <w:szCs w:val="28"/>
        </w:rPr>
        <w:tab/>
        <w:t>Передати на баланс багатоквартирний житловий будинок за адресою: м. Винники, вул. Кільцева, 8,  ОСББ «Телур-8».</w:t>
      </w:r>
    </w:p>
    <w:p w14:paraId="78E4496E" w14:textId="77777777" w:rsidR="00C803F6" w:rsidRPr="00C803F6" w:rsidRDefault="00C803F6" w:rsidP="00C803F6">
      <w:pPr>
        <w:rPr>
          <w:sz w:val="28"/>
          <w:szCs w:val="28"/>
        </w:rPr>
      </w:pPr>
      <w:r w:rsidRPr="00C803F6">
        <w:rPr>
          <w:sz w:val="28"/>
          <w:szCs w:val="28"/>
        </w:rPr>
        <w:t>2.</w:t>
      </w:r>
      <w:r w:rsidRPr="00C803F6">
        <w:rPr>
          <w:sz w:val="28"/>
          <w:szCs w:val="28"/>
        </w:rPr>
        <w:tab/>
        <w:t xml:space="preserve">Обласному  КП ЛОР БТІ та ЕО і ДП «Добробут» МКП «Винниківське» внести    відповідні  зміни в інвентаризаційні справи  відповідно до даного рішення.  </w:t>
      </w:r>
    </w:p>
    <w:p w14:paraId="68E1F579" w14:textId="77777777" w:rsidR="00C803F6" w:rsidRPr="00C803F6" w:rsidRDefault="00C803F6" w:rsidP="00C803F6">
      <w:pPr>
        <w:rPr>
          <w:sz w:val="28"/>
          <w:szCs w:val="28"/>
        </w:rPr>
      </w:pPr>
      <w:r w:rsidRPr="00C803F6">
        <w:rPr>
          <w:sz w:val="28"/>
          <w:szCs w:val="28"/>
        </w:rPr>
        <w:t>3.</w:t>
      </w:r>
      <w:r w:rsidRPr="00C803F6">
        <w:rPr>
          <w:sz w:val="28"/>
          <w:szCs w:val="28"/>
        </w:rPr>
        <w:tab/>
        <w:t xml:space="preserve">ДП «Добробут» МКП «Винниківське» передати будинок  № 8 по вул. Кільцева в м. Винники згідно акту  приймання – передачі  на баланс ОСББ «Телур-8».   </w:t>
      </w:r>
    </w:p>
    <w:p w14:paraId="3F930E2E" w14:textId="77777777" w:rsidR="00C803F6" w:rsidRPr="00C803F6" w:rsidRDefault="00C803F6" w:rsidP="00C803F6">
      <w:pPr>
        <w:rPr>
          <w:sz w:val="28"/>
          <w:szCs w:val="28"/>
        </w:rPr>
      </w:pPr>
      <w:r w:rsidRPr="00C803F6">
        <w:rPr>
          <w:sz w:val="28"/>
          <w:szCs w:val="28"/>
        </w:rPr>
        <w:t>4.</w:t>
      </w:r>
      <w:r w:rsidRPr="00C803F6">
        <w:rPr>
          <w:sz w:val="28"/>
          <w:szCs w:val="28"/>
        </w:rPr>
        <w:tab/>
        <w:t xml:space="preserve">Контроль за виконанням даного рішення покласти на директора ДП «Добробут» МКП «Винниківське»  м.Винники. </w:t>
      </w:r>
    </w:p>
    <w:p w14:paraId="0793D1C8" w14:textId="77777777" w:rsidR="00C803F6" w:rsidRPr="00C803F6" w:rsidRDefault="00C803F6" w:rsidP="00C803F6">
      <w:pPr>
        <w:rPr>
          <w:sz w:val="28"/>
          <w:szCs w:val="28"/>
        </w:rPr>
      </w:pPr>
    </w:p>
    <w:p w14:paraId="20763EA9" w14:textId="77777777" w:rsidR="00C803F6" w:rsidRDefault="00C803F6" w:rsidP="00C803F6">
      <w:pPr>
        <w:rPr>
          <w:sz w:val="28"/>
          <w:szCs w:val="28"/>
        </w:rPr>
      </w:pPr>
    </w:p>
    <w:p w14:paraId="01C471E0" w14:textId="77695F34" w:rsidR="00213958" w:rsidRPr="006F2805" w:rsidRDefault="00C803F6" w:rsidP="00C803F6">
      <w:pPr>
        <w:rPr>
          <w:sz w:val="28"/>
          <w:szCs w:val="28"/>
        </w:rPr>
      </w:pPr>
      <w:bookmarkStart w:id="1" w:name="_GoBack"/>
      <w:bookmarkEnd w:id="1"/>
      <w:r w:rsidRPr="00C803F6">
        <w:rPr>
          <w:sz w:val="28"/>
          <w:szCs w:val="28"/>
        </w:rPr>
        <w:t xml:space="preserve"> Міський голова                                                                                         В.Л.Квурт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37B45" w14:textId="77777777" w:rsidR="00E266FE" w:rsidRDefault="00E266FE">
      <w:r>
        <w:separator/>
      </w:r>
    </w:p>
  </w:endnote>
  <w:endnote w:type="continuationSeparator" w:id="0">
    <w:p w14:paraId="78EDBF2D" w14:textId="77777777" w:rsidR="00E266FE" w:rsidRDefault="00E2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8773D" w14:textId="77777777" w:rsidR="00E266FE" w:rsidRDefault="00E266FE">
      <w:r>
        <w:separator/>
      </w:r>
    </w:p>
  </w:footnote>
  <w:footnote w:type="continuationSeparator" w:id="0">
    <w:p w14:paraId="4C136289" w14:textId="77777777" w:rsidR="00E266FE" w:rsidRDefault="00E26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3F6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66F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0F65E-E311-4B11-AC8F-FD59C4586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2024-02-13T14:09:00Z</dcterms:modified>
</cp:coreProperties>
</file>