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08.07.2016р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237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гаражу на   земельній ділянці  по вул. Крип'якевича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28EE58A" w14:textId="77777777" w:rsidR="001C4019" w:rsidRPr="001C4019" w:rsidRDefault="001C4019" w:rsidP="001C4019">
      <w:pPr>
        <w:ind w:firstLine="720"/>
        <w:jc w:val="both"/>
        <w:rPr>
          <w:sz w:val="28"/>
          <w:szCs w:val="28"/>
        </w:rPr>
      </w:pPr>
      <w:r w:rsidRPr="001C4019">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та рішення сесії Винниківської міської ради №470 від 29.03.2012р. «Про видачу будівельних паспортів», розглянувши заяву гр. Химича О.В.,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53803009 від 23.02.2016),   виконком Винниківської міської ради –</w:t>
      </w:r>
    </w:p>
    <w:p w14:paraId="5699E018" w14:textId="77777777" w:rsidR="001C4019" w:rsidRPr="001C4019" w:rsidRDefault="001C4019" w:rsidP="001C4019">
      <w:pPr>
        <w:jc w:val="center"/>
        <w:rPr>
          <w:sz w:val="28"/>
          <w:szCs w:val="28"/>
        </w:rPr>
      </w:pPr>
      <w:r w:rsidRPr="001C4019">
        <w:rPr>
          <w:sz w:val="28"/>
          <w:szCs w:val="28"/>
        </w:rPr>
        <w:t>ВИРІШИВ:</w:t>
      </w:r>
    </w:p>
    <w:p w14:paraId="6836D687" w14:textId="77777777" w:rsidR="001C4019" w:rsidRPr="001C4019" w:rsidRDefault="001C4019" w:rsidP="001C4019">
      <w:pPr>
        <w:jc w:val="both"/>
        <w:rPr>
          <w:sz w:val="28"/>
          <w:szCs w:val="28"/>
        </w:rPr>
      </w:pPr>
    </w:p>
    <w:p w14:paraId="1AD0E2C5" w14:textId="05C22295" w:rsidR="001C4019" w:rsidRPr="001C4019" w:rsidRDefault="001C4019" w:rsidP="001C4019">
      <w:pPr>
        <w:jc w:val="both"/>
        <w:rPr>
          <w:sz w:val="28"/>
          <w:szCs w:val="28"/>
        </w:rPr>
      </w:pPr>
      <w:r w:rsidRPr="001C4019">
        <w:rPr>
          <w:sz w:val="28"/>
          <w:szCs w:val="28"/>
        </w:rPr>
        <w:t>1.</w:t>
      </w:r>
      <w:r w:rsidRPr="001C4019">
        <w:rPr>
          <w:sz w:val="28"/>
          <w:szCs w:val="28"/>
        </w:rPr>
        <w:tab/>
        <w:t>Видати гр. Химичу Олександру Васильовичу будівельний паспорт забудови земельної ділянки на проектування та будівництво гаражу на земельній ділянці по вул. Крип'якевича</w:t>
      </w:r>
      <w:r>
        <w:rPr>
          <w:sz w:val="28"/>
          <w:szCs w:val="28"/>
          <w:lang w:val="en-US"/>
        </w:rPr>
        <w:t xml:space="preserve"> (</w:t>
      </w:r>
      <w:r>
        <w:rPr>
          <w:sz w:val="28"/>
          <w:szCs w:val="28"/>
        </w:rPr>
        <w:t>к/н 4610160300:03:002:0106</w:t>
      </w:r>
      <w:r>
        <w:rPr>
          <w:sz w:val="28"/>
          <w:szCs w:val="28"/>
          <w:lang w:val="en-US"/>
        </w:rPr>
        <w:t>)</w:t>
      </w:r>
      <w:r w:rsidRPr="001C4019">
        <w:rPr>
          <w:sz w:val="28"/>
          <w:szCs w:val="28"/>
        </w:rPr>
        <w:t xml:space="preserve"> у м.Винники.</w:t>
      </w:r>
    </w:p>
    <w:p w14:paraId="5A985E5B" w14:textId="7F8ADDD9" w:rsidR="001C4019" w:rsidRPr="001C4019" w:rsidRDefault="001C4019" w:rsidP="001C4019">
      <w:pPr>
        <w:jc w:val="both"/>
        <w:rPr>
          <w:sz w:val="28"/>
          <w:szCs w:val="28"/>
        </w:rPr>
      </w:pPr>
      <w:r w:rsidRPr="001C4019">
        <w:rPr>
          <w:sz w:val="28"/>
          <w:szCs w:val="28"/>
        </w:rPr>
        <w:t>2.</w:t>
      </w:r>
      <w:r w:rsidRPr="001C4019">
        <w:rPr>
          <w:sz w:val="28"/>
          <w:szCs w:val="28"/>
        </w:rPr>
        <w:tab/>
        <w:t xml:space="preserve">Доручити відділу містобудування та управління ресурсами виконати будівельний паспорт забудови земельної ділянки на проектування та будівництво гаражу на земельній ділянці по вул. Крип'якевича </w:t>
      </w:r>
      <w:r>
        <w:rPr>
          <w:sz w:val="28"/>
          <w:szCs w:val="28"/>
          <w:lang w:val="en-US"/>
        </w:rPr>
        <w:t>(</w:t>
      </w:r>
      <w:r>
        <w:rPr>
          <w:sz w:val="28"/>
          <w:szCs w:val="28"/>
        </w:rPr>
        <w:t>к/н 4610160300:03:002:0106</w:t>
      </w:r>
      <w:r>
        <w:rPr>
          <w:sz w:val="28"/>
          <w:szCs w:val="28"/>
          <w:lang w:val="en-US"/>
        </w:rPr>
        <w:t>)</w:t>
      </w:r>
      <w:r>
        <w:rPr>
          <w:sz w:val="28"/>
          <w:szCs w:val="28"/>
        </w:rPr>
        <w:t xml:space="preserve"> </w:t>
      </w:r>
      <w:r w:rsidRPr="001C4019">
        <w:rPr>
          <w:sz w:val="28"/>
          <w:szCs w:val="28"/>
        </w:rPr>
        <w:t>у м.Винники.</w:t>
      </w:r>
    </w:p>
    <w:p w14:paraId="2268AB24" w14:textId="495D9764" w:rsidR="001C4019" w:rsidRPr="001C4019" w:rsidRDefault="001C4019" w:rsidP="001C4019">
      <w:pPr>
        <w:jc w:val="both"/>
        <w:rPr>
          <w:sz w:val="28"/>
          <w:szCs w:val="28"/>
        </w:rPr>
      </w:pPr>
      <w:r>
        <w:rPr>
          <w:sz w:val="28"/>
          <w:szCs w:val="28"/>
        </w:rPr>
        <w:t>3.</w:t>
      </w:r>
      <w:r>
        <w:rPr>
          <w:sz w:val="28"/>
          <w:szCs w:val="28"/>
        </w:rPr>
        <w:tab/>
        <w:t>Зобов’язати гр. Химича О.В.</w:t>
      </w:r>
      <w:bookmarkStart w:id="1" w:name="_GoBack"/>
      <w:bookmarkEnd w:id="1"/>
      <w:r w:rsidRPr="001C4019">
        <w:rPr>
          <w:sz w:val="28"/>
          <w:szCs w:val="28"/>
        </w:rPr>
        <w:t>:</w:t>
      </w:r>
    </w:p>
    <w:p w14:paraId="247A5501" w14:textId="77777777" w:rsidR="001C4019" w:rsidRPr="001C4019" w:rsidRDefault="001C4019" w:rsidP="001C4019">
      <w:pPr>
        <w:jc w:val="both"/>
        <w:rPr>
          <w:sz w:val="28"/>
          <w:szCs w:val="28"/>
        </w:rPr>
      </w:pPr>
      <w:r w:rsidRPr="001C4019">
        <w:rPr>
          <w:sz w:val="28"/>
          <w:szCs w:val="28"/>
        </w:rPr>
        <w:t>3.1.</w:t>
      </w:r>
      <w:r w:rsidRPr="001C4019">
        <w:rPr>
          <w:sz w:val="28"/>
          <w:szCs w:val="28"/>
        </w:rPr>
        <w:tab/>
        <w:t>Отримати у встановленому порядку технічні умови на інженерне забезпечення об’єкту містобудування.</w:t>
      </w:r>
    </w:p>
    <w:p w14:paraId="041BC170" w14:textId="77777777" w:rsidR="001C4019" w:rsidRPr="001C4019" w:rsidRDefault="001C4019" w:rsidP="001C4019">
      <w:pPr>
        <w:jc w:val="both"/>
        <w:rPr>
          <w:sz w:val="28"/>
          <w:szCs w:val="28"/>
        </w:rPr>
      </w:pPr>
      <w:r w:rsidRPr="001C4019">
        <w:rPr>
          <w:sz w:val="28"/>
          <w:szCs w:val="28"/>
        </w:rPr>
        <w:lastRenderedPageBreak/>
        <w:t>3.2.</w:t>
      </w:r>
      <w:r w:rsidRPr="001C4019">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37D89066" w14:textId="77777777" w:rsidR="001C4019" w:rsidRPr="001C4019" w:rsidRDefault="001C4019" w:rsidP="001C4019">
      <w:pPr>
        <w:jc w:val="both"/>
        <w:rPr>
          <w:sz w:val="28"/>
          <w:szCs w:val="28"/>
        </w:rPr>
      </w:pPr>
      <w:r w:rsidRPr="001C4019">
        <w:rPr>
          <w:sz w:val="28"/>
          <w:szCs w:val="28"/>
        </w:rPr>
        <w:t>3.3.</w:t>
      </w:r>
      <w:r w:rsidRPr="001C4019">
        <w:rPr>
          <w:sz w:val="28"/>
          <w:szCs w:val="28"/>
        </w:rPr>
        <w:tab/>
        <w:t xml:space="preserve">Зареєструвати в Департаменті  ДАБІ у Львівській області Повідомлення про початок виконання будівельних робіт. </w:t>
      </w:r>
    </w:p>
    <w:p w14:paraId="0A286110" w14:textId="77777777" w:rsidR="001C4019" w:rsidRPr="001C4019" w:rsidRDefault="001C4019" w:rsidP="001C4019">
      <w:pPr>
        <w:jc w:val="both"/>
        <w:rPr>
          <w:sz w:val="28"/>
          <w:szCs w:val="28"/>
        </w:rPr>
      </w:pPr>
      <w:r w:rsidRPr="001C4019">
        <w:rPr>
          <w:sz w:val="28"/>
          <w:szCs w:val="28"/>
        </w:rPr>
        <w:t>3.4.</w:t>
      </w:r>
      <w:r w:rsidRPr="001C4019">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4A206BA4" w14:textId="77777777" w:rsidR="001C4019" w:rsidRPr="001C4019" w:rsidRDefault="001C4019" w:rsidP="001C4019">
      <w:pPr>
        <w:jc w:val="both"/>
        <w:rPr>
          <w:sz w:val="28"/>
          <w:szCs w:val="28"/>
        </w:rPr>
      </w:pPr>
      <w:r w:rsidRPr="001C4019">
        <w:rPr>
          <w:sz w:val="28"/>
          <w:szCs w:val="28"/>
        </w:rPr>
        <w:t>3.5.</w:t>
      </w:r>
      <w:r w:rsidRPr="001C4019">
        <w:rPr>
          <w:sz w:val="28"/>
          <w:szCs w:val="28"/>
        </w:rPr>
        <w:tab/>
        <w:t>Під час ведення будівельних робіт утримувати в належному стані земельну ділянку та прибудинкову територію. Не порушувати права і законні інтереси інших осіб.</w:t>
      </w:r>
    </w:p>
    <w:p w14:paraId="58CE61B2" w14:textId="77777777" w:rsidR="001C4019" w:rsidRPr="001C4019" w:rsidRDefault="001C4019" w:rsidP="001C4019">
      <w:pPr>
        <w:jc w:val="both"/>
        <w:rPr>
          <w:sz w:val="28"/>
          <w:szCs w:val="28"/>
        </w:rPr>
      </w:pPr>
      <w:r w:rsidRPr="001C4019">
        <w:rPr>
          <w:sz w:val="28"/>
          <w:szCs w:val="28"/>
        </w:rPr>
        <w:t>3.6.</w:t>
      </w:r>
      <w:r w:rsidRPr="001C4019">
        <w:rPr>
          <w:sz w:val="28"/>
          <w:szCs w:val="28"/>
        </w:rPr>
        <w:tab/>
        <w:t xml:space="preserve">Після завершення будівельних робіт з будівництва гаражу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0086D1D2" w14:textId="77777777" w:rsidR="001C4019" w:rsidRPr="001C4019" w:rsidRDefault="001C4019" w:rsidP="001C4019">
      <w:pPr>
        <w:jc w:val="both"/>
        <w:rPr>
          <w:sz w:val="28"/>
          <w:szCs w:val="28"/>
        </w:rPr>
      </w:pPr>
      <w:r w:rsidRPr="001C4019">
        <w:rPr>
          <w:sz w:val="28"/>
          <w:szCs w:val="28"/>
        </w:rPr>
        <w:t>4.</w:t>
      </w:r>
      <w:r w:rsidRPr="001C4019">
        <w:rPr>
          <w:sz w:val="28"/>
          <w:szCs w:val="28"/>
        </w:rPr>
        <w:tab/>
        <w:t>Роз’яснити гр. Химичу О.В., що будівельні роботи можна розпочинати тільки після отримання відповідних дозволів, згідно державних норм та правил.</w:t>
      </w:r>
    </w:p>
    <w:p w14:paraId="4F2C04D5" w14:textId="77777777" w:rsidR="001C4019" w:rsidRPr="001C4019" w:rsidRDefault="001C4019" w:rsidP="001C4019">
      <w:pPr>
        <w:jc w:val="both"/>
        <w:rPr>
          <w:sz w:val="28"/>
          <w:szCs w:val="28"/>
        </w:rPr>
      </w:pPr>
      <w:r w:rsidRPr="001C4019">
        <w:rPr>
          <w:sz w:val="28"/>
          <w:szCs w:val="28"/>
        </w:rPr>
        <w:t>4.1.</w:t>
      </w:r>
      <w:r w:rsidRPr="001C4019">
        <w:rPr>
          <w:sz w:val="28"/>
          <w:szCs w:val="28"/>
        </w:rPr>
        <w:tab/>
        <w:t>У разі будівництва гаражу загальною площею 100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66C24B46" w14:textId="77777777" w:rsidR="001C4019" w:rsidRPr="001C4019" w:rsidRDefault="001C4019" w:rsidP="001C4019">
      <w:pPr>
        <w:jc w:val="both"/>
        <w:rPr>
          <w:sz w:val="28"/>
          <w:szCs w:val="28"/>
        </w:rPr>
      </w:pPr>
      <w:r w:rsidRPr="001C4019">
        <w:rPr>
          <w:sz w:val="28"/>
          <w:szCs w:val="28"/>
        </w:rPr>
        <w:t>4.2.</w:t>
      </w:r>
      <w:r w:rsidRPr="001C4019">
        <w:rPr>
          <w:sz w:val="28"/>
          <w:szCs w:val="28"/>
        </w:rPr>
        <w:tab/>
        <w:t>Прийняття в експлуатацію об’єкту містобудування без проведення комплексного благоустрою території забороняється.</w:t>
      </w:r>
    </w:p>
    <w:p w14:paraId="46CEB750" w14:textId="77777777" w:rsidR="001C4019" w:rsidRPr="001C4019" w:rsidRDefault="001C4019" w:rsidP="001C4019">
      <w:pPr>
        <w:jc w:val="both"/>
        <w:rPr>
          <w:sz w:val="28"/>
          <w:szCs w:val="28"/>
        </w:rPr>
      </w:pPr>
      <w:r w:rsidRPr="001C4019">
        <w:rPr>
          <w:sz w:val="28"/>
          <w:szCs w:val="28"/>
        </w:rPr>
        <w:t>5.</w:t>
      </w:r>
      <w:r w:rsidRPr="001C4019">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35B4DB6" w14:textId="77777777" w:rsidR="001C4019" w:rsidRPr="001C4019" w:rsidRDefault="001C4019" w:rsidP="001C4019">
      <w:pPr>
        <w:jc w:val="both"/>
        <w:rPr>
          <w:sz w:val="28"/>
          <w:szCs w:val="28"/>
        </w:rPr>
      </w:pPr>
    </w:p>
    <w:p w14:paraId="60C0E3D5" w14:textId="77777777" w:rsidR="001C4019" w:rsidRPr="001C4019" w:rsidRDefault="001C4019" w:rsidP="001C4019">
      <w:pPr>
        <w:jc w:val="both"/>
        <w:rPr>
          <w:sz w:val="28"/>
          <w:szCs w:val="28"/>
        </w:rPr>
      </w:pPr>
    </w:p>
    <w:p w14:paraId="62F13C5E" w14:textId="77777777" w:rsidR="001C4019" w:rsidRPr="001C4019" w:rsidRDefault="001C4019" w:rsidP="001C4019">
      <w:pPr>
        <w:jc w:val="both"/>
        <w:rPr>
          <w:sz w:val="28"/>
          <w:szCs w:val="28"/>
        </w:rPr>
      </w:pPr>
    </w:p>
    <w:p w14:paraId="01C471E0" w14:textId="5BA5C1C1" w:rsidR="00213958" w:rsidRPr="006F2805" w:rsidRDefault="001C4019" w:rsidP="001C4019">
      <w:pPr>
        <w:jc w:val="both"/>
        <w:rPr>
          <w:sz w:val="28"/>
          <w:szCs w:val="28"/>
        </w:rPr>
      </w:pPr>
      <w:r w:rsidRPr="001C4019">
        <w:rPr>
          <w:sz w:val="28"/>
          <w:szCs w:val="28"/>
        </w:rPr>
        <w:t>Міський  голова</w:t>
      </w:r>
      <w:r w:rsidRPr="001C4019">
        <w:rPr>
          <w:sz w:val="28"/>
          <w:szCs w:val="28"/>
        </w:rPr>
        <w:tab/>
      </w:r>
      <w:r w:rsidRPr="001C4019">
        <w:rPr>
          <w:sz w:val="28"/>
          <w:szCs w:val="28"/>
        </w:rPr>
        <w:tab/>
      </w:r>
      <w:r w:rsidRPr="001C4019">
        <w:rPr>
          <w:sz w:val="28"/>
          <w:szCs w:val="28"/>
        </w:rPr>
        <w:tab/>
      </w:r>
      <w:r w:rsidRPr="001C4019">
        <w:rPr>
          <w:sz w:val="28"/>
          <w:szCs w:val="28"/>
        </w:rPr>
        <w:tab/>
      </w:r>
      <w:r w:rsidRPr="001C4019">
        <w:rPr>
          <w:sz w:val="28"/>
          <w:szCs w:val="28"/>
        </w:rPr>
        <w:tab/>
      </w:r>
      <w:r w:rsidRPr="001C4019">
        <w:rPr>
          <w:sz w:val="28"/>
          <w:szCs w:val="28"/>
        </w:rPr>
        <w:tab/>
      </w:r>
      <w:r w:rsidRPr="001C4019">
        <w:rPr>
          <w:sz w:val="28"/>
          <w:szCs w:val="28"/>
        </w:rPr>
        <w:tab/>
      </w:r>
      <w:r w:rsidRPr="001C4019">
        <w:rPr>
          <w:sz w:val="28"/>
          <w:szCs w:val="28"/>
        </w:rPr>
        <w:tab/>
      </w:r>
      <w:r w:rsidRPr="001C4019">
        <w:rPr>
          <w:sz w:val="28"/>
          <w:szCs w:val="28"/>
        </w:rPr>
        <w:tab/>
        <w:t>В.Л.Квурт</w:t>
      </w:r>
      <w:r w:rsidRPr="001C4019">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BCC74C" w14:textId="77777777" w:rsidR="00813FC7" w:rsidRDefault="00813FC7">
      <w:r>
        <w:separator/>
      </w:r>
    </w:p>
  </w:endnote>
  <w:endnote w:type="continuationSeparator" w:id="0">
    <w:p w14:paraId="604C216B" w14:textId="77777777" w:rsidR="00813FC7" w:rsidRDefault="00813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689CC4" w14:textId="77777777" w:rsidR="00813FC7" w:rsidRDefault="00813FC7">
      <w:r>
        <w:separator/>
      </w:r>
    </w:p>
  </w:footnote>
  <w:footnote w:type="continuationSeparator" w:id="0">
    <w:p w14:paraId="215A0404" w14:textId="77777777" w:rsidR="00813FC7" w:rsidRDefault="00813F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C4019"/>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13FC7"/>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4EB7F-768F-4FE3-8D03-041BCB8E3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77</TotalTime>
  <Pages>1</Pages>
  <Words>2152</Words>
  <Characters>1228</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2024-02-13T14:01:00Z</dcterms:modified>
</cp:coreProperties>
</file>