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індивідуальних житлових   будинків спареного типу на земельній ділянці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77FF78" w14:textId="77777777" w:rsidR="00153EFC" w:rsidRPr="00153EFC" w:rsidRDefault="00153EFC" w:rsidP="00153EFC">
      <w:pPr>
        <w:ind w:firstLine="720"/>
        <w:jc w:val="both"/>
        <w:rPr>
          <w:sz w:val="28"/>
          <w:szCs w:val="28"/>
        </w:rPr>
      </w:pPr>
      <w:r w:rsidRPr="00153EF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Пирожика В.Б., беручи до уваги  Витяг з Державного реєстру речових прав на нерухоме майно про реєстрацію права власності (серія ЕЕС №670138), виконком Винниківської міської ради -</w:t>
      </w:r>
    </w:p>
    <w:p w14:paraId="6E93A786" w14:textId="77777777" w:rsidR="00153EFC" w:rsidRPr="00153EFC" w:rsidRDefault="00153EFC" w:rsidP="00153EFC">
      <w:pPr>
        <w:jc w:val="center"/>
        <w:rPr>
          <w:sz w:val="28"/>
          <w:szCs w:val="28"/>
        </w:rPr>
      </w:pPr>
      <w:bookmarkStart w:id="1" w:name="_GoBack"/>
      <w:bookmarkEnd w:id="1"/>
      <w:r w:rsidRPr="00153EFC">
        <w:rPr>
          <w:sz w:val="28"/>
          <w:szCs w:val="28"/>
        </w:rPr>
        <w:t>ВИРІШИВ:</w:t>
      </w:r>
    </w:p>
    <w:p w14:paraId="318EB432" w14:textId="77777777" w:rsidR="00153EFC" w:rsidRPr="00153EFC" w:rsidRDefault="00153EFC" w:rsidP="00153EFC">
      <w:pPr>
        <w:jc w:val="both"/>
        <w:rPr>
          <w:sz w:val="28"/>
          <w:szCs w:val="28"/>
        </w:rPr>
      </w:pPr>
    </w:p>
    <w:p w14:paraId="4AA3A706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1.</w:t>
      </w:r>
      <w:r w:rsidRPr="00153EFC">
        <w:rPr>
          <w:sz w:val="28"/>
          <w:szCs w:val="28"/>
        </w:rPr>
        <w:tab/>
        <w:t>Надати гр. Пирожику Володимиру Броніславовичу містобудівні умови та обмеження забудови земельної ділянки на проектування та будівництво  індивідуальних житлових будинків спареного типу на земельній ділянці  по вул.Лисика (к/н 4610160300:04:003:0046) у м.Винники.</w:t>
      </w:r>
    </w:p>
    <w:p w14:paraId="034B6840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2.</w:t>
      </w:r>
      <w:r w:rsidRPr="00153EFC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індивідуальних житлових будинків спареного типу на земельній ділянці  по вул.Лисика (к/н 4610160300:04:003:0046) у м.Винники.</w:t>
      </w:r>
    </w:p>
    <w:p w14:paraId="7EEB1545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</w:t>
      </w:r>
      <w:r w:rsidRPr="00153EFC">
        <w:rPr>
          <w:sz w:val="28"/>
          <w:szCs w:val="28"/>
        </w:rPr>
        <w:tab/>
        <w:t>Зобов’язати гр. Пирожика В.Б.:</w:t>
      </w:r>
    </w:p>
    <w:p w14:paraId="1B9BF6DA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lastRenderedPageBreak/>
        <w:t>3.1.</w:t>
      </w:r>
      <w:r w:rsidRPr="00153EFC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959BA46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3.2.</w:t>
      </w:r>
      <w:r w:rsidRPr="00153EF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24BE84C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3.3.</w:t>
      </w:r>
      <w:r w:rsidRPr="00153EFC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51B6F6C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3.4.</w:t>
      </w:r>
      <w:r w:rsidRPr="00153EFC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88E447A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3.5.</w:t>
      </w:r>
      <w:r w:rsidRPr="00153EF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4E59F50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3.6.</w:t>
      </w:r>
      <w:r w:rsidRPr="00153EFC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081D933D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3.7.</w:t>
      </w:r>
      <w:r w:rsidRPr="00153EFC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71A63019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3.8.</w:t>
      </w:r>
      <w:r w:rsidRPr="00153EF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F901DFB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4.</w:t>
      </w:r>
      <w:r w:rsidRPr="00153EFC">
        <w:rPr>
          <w:sz w:val="28"/>
          <w:szCs w:val="28"/>
        </w:rPr>
        <w:tab/>
        <w:t xml:space="preserve">Роз’яснити гр.Пирожику В.Б., що будівельні роботи можна розпочинати тільки після отримання відповідних дозволів, згідно державних норм та правил. </w:t>
      </w:r>
    </w:p>
    <w:p w14:paraId="26DAD311" w14:textId="77777777" w:rsidR="00153EFC" w:rsidRPr="00153EFC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5.</w:t>
      </w:r>
      <w:r w:rsidRPr="00153EF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E00573" w14:textId="77777777" w:rsidR="00153EFC" w:rsidRPr="00153EFC" w:rsidRDefault="00153EFC" w:rsidP="00153EFC">
      <w:pPr>
        <w:jc w:val="both"/>
        <w:rPr>
          <w:sz w:val="28"/>
          <w:szCs w:val="28"/>
        </w:rPr>
      </w:pPr>
    </w:p>
    <w:p w14:paraId="343DD130" w14:textId="77777777" w:rsidR="00153EFC" w:rsidRPr="00153EFC" w:rsidRDefault="00153EFC" w:rsidP="00153EFC">
      <w:pPr>
        <w:jc w:val="both"/>
        <w:rPr>
          <w:sz w:val="28"/>
          <w:szCs w:val="28"/>
        </w:rPr>
      </w:pPr>
    </w:p>
    <w:p w14:paraId="428EF20F" w14:textId="77777777" w:rsidR="00153EFC" w:rsidRPr="00153EFC" w:rsidRDefault="00153EFC" w:rsidP="00153EFC">
      <w:pPr>
        <w:jc w:val="both"/>
        <w:rPr>
          <w:sz w:val="28"/>
          <w:szCs w:val="28"/>
        </w:rPr>
      </w:pPr>
    </w:p>
    <w:p w14:paraId="01C471E0" w14:textId="00E8F834" w:rsidR="00213958" w:rsidRPr="006F2805" w:rsidRDefault="00153EFC" w:rsidP="00153EFC">
      <w:pPr>
        <w:jc w:val="both"/>
        <w:rPr>
          <w:sz w:val="28"/>
          <w:szCs w:val="28"/>
        </w:rPr>
      </w:pPr>
      <w:r w:rsidRPr="00153EFC">
        <w:rPr>
          <w:sz w:val="28"/>
          <w:szCs w:val="28"/>
        </w:rPr>
        <w:t>Міський  голова</w:t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</w:r>
      <w:r w:rsidRPr="00153EFC">
        <w:rPr>
          <w:sz w:val="28"/>
          <w:szCs w:val="28"/>
        </w:rPr>
        <w:tab/>
        <w:t>В.Л.Квурт</w:t>
      </w:r>
      <w:r w:rsidRPr="00153EF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109BB" w14:textId="77777777" w:rsidR="00000F36" w:rsidRDefault="00000F36">
      <w:r>
        <w:separator/>
      </w:r>
    </w:p>
  </w:endnote>
  <w:endnote w:type="continuationSeparator" w:id="0">
    <w:p w14:paraId="2219A573" w14:textId="77777777" w:rsidR="00000F36" w:rsidRDefault="00000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03E9A" w14:textId="77777777" w:rsidR="00000F36" w:rsidRDefault="00000F36">
      <w:r>
        <w:separator/>
      </w:r>
    </w:p>
  </w:footnote>
  <w:footnote w:type="continuationSeparator" w:id="0">
    <w:p w14:paraId="20548A0F" w14:textId="77777777" w:rsidR="00000F36" w:rsidRDefault="00000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0F36"/>
    <w:rsid w:val="00016DC8"/>
    <w:rsid w:val="00043711"/>
    <w:rsid w:val="000807BF"/>
    <w:rsid w:val="001125AA"/>
    <w:rsid w:val="00153EF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526E-06A5-4C37-BD51-CE476E73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2169</Words>
  <Characters>1237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2024-02-14T08:59:00Z</dcterms:modified>
</cp:coreProperties>
</file>