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технічних умов         №7 від 15.07.2016 року на централізоване   водопостачання та водовідведення   4-х поверхового житлового будинку   по вул. Сухомлинського  (к/н 4610160300:01:002:0071)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CDFAAAE" w14:textId="77777777" w:rsidR="00527EB2" w:rsidRPr="00527EB2" w:rsidRDefault="00527EB2" w:rsidP="00527EB2">
      <w:pPr>
        <w:ind w:firstLine="720"/>
        <w:jc w:val="both"/>
        <w:rPr>
          <w:sz w:val="28"/>
          <w:szCs w:val="28"/>
        </w:rPr>
      </w:pPr>
      <w:r w:rsidRPr="00527EB2">
        <w:rPr>
          <w:sz w:val="28"/>
          <w:szCs w:val="28"/>
        </w:rPr>
        <w:t xml:space="preserve">Розглянувши звернення голови ОК ЖБК “Львівідеалбуд” зареєстроване у виконавчому комітеті Винниківської міської ради за № 3-13-7-487 від 06.07.2016 року про видачу технічних умов на водопостачання та водовідведення 4-х поверхового 20-ти квартирного житлового будинку по вул. Сухомлинського, керуючись Законом України  “Про місцеве самоврядування в Україні” від 21.05.1997 року № 280/97-ВР, із змінами та доповненнями, на виконання рішення Винниківської міської ради № 120 від 21 січня 2016 року “ Про порядок розробки, затвердження та видачі технічних умов на приєднання до централізованої мережі водопостачання та водовідведення міста Винники” виконавчий комітет Винниківської міської ради </w:t>
      </w:r>
    </w:p>
    <w:p w14:paraId="5BA3D783" w14:textId="77777777" w:rsidR="00527EB2" w:rsidRPr="00527EB2" w:rsidRDefault="00527EB2" w:rsidP="00527EB2">
      <w:pPr>
        <w:jc w:val="both"/>
        <w:rPr>
          <w:sz w:val="28"/>
          <w:szCs w:val="28"/>
        </w:rPr>
      </w:pPr>
    </w:p>
    <w:p w14:paraId="378F91A2" w14:textId="77777777" w:rsidR="00527EB2" w:rsidRPr="00527EB2" w:rsidRDefault="00527EB2" w:rsidP="00527EB2">
      <w:pPr>
        <w:jc w:val="center"/>
        <w:rPr>
          <w:sz w:val="28"/>
          <w:szCs w:val="28"/>
        </w:rPr>
      </w:pPr>
      <w:r w:rsidRPr="00527EB2">
        <w:rPr>
          <w:sz w:val="28"/>
          <w:szCs w:val="28"/>
        </w:rPr>
        <w:t>В И Р І Ш И В :</w:t>
      </w:r>
    </w:p>
    <w:p w14:paraId="19D2D3EA" w14:textId="77777777" w:rsidR="00527EB2" w:rsidRPr="00527EB2" w:rsidRDefault="00527EB2" w:rsidP="00527EB2">
      <w:pPr>
        <w:jc w:val="both"/>
        <w:rPr>
          <w:sz w:val="28"/>
          <w:szCs w:val="28"/>
        </w:rPr>
      </w:pPr>
    </w:p>
    <w:p w14:paraId="4818663D" w14:textId="77777777" w:rsidR="00527EB2" w:rsidRPr="00527EB2" w:rsidRDefault="00527EB2" w:rsidP="00527EB2">
      <w:pPr>
        <w:jc w:val="both"/>
        <w:rPr>
          <w:sz w:val="28"/>
          <w:szCs w:val="28"/>
        </w:rPr>
      </w:pPr>
      <w:r w:rsidRPr="00527EB2">
        <w:rPr>
          <w:sz w:val="28"/>
          <w:szCs w:val="28"/>
        </w:rPr>
        <w:t xml:space="preserve">1. Затвердити технічні умови № 7 від 15.07.2016р. видані Обслуговуючому кооперативу ОК ЖБК “Львівідеалбуд” на централізоване водопостачання та водовідведення 4-х поверхового 20-ти квартирного житлового будинку на земельній ділянці по вул. Сухомлинського, (к/н  4610160300:01:002:0071) в м. Винники. </w:t>
      </w:r>
    </w:p>
    <w:p w14:paraId="6B170EC5" w14:textId="77777777" w:rsidR="00527EB2" w:rsidRPr="00527EB2" w:rsidRDefault="00527EB2" w:rsidP="00527EB2">
      <w:pPr>
        <w:jc w:val="both"/>
        <w:rPr>
          <w:sz w:val="28"/>
          <w:szCs w:val="28"/>
        </w:rPr>
      </w:pPr>
    </w:p>
    <w:p w14:paraId="6E9E88E2" w14:textId="77777777" w:rsidR="00527EB2" w:rsidRPr="00527EB2" w:rsidRDefault="00527EB2" w:rsidP="00527EB2">
      <w:pPr>
        <w:jc w:val="both"/>
        <w:rPr>
          <w:sz w:val="28"/>
          <w:szCs w:val="28"/>
        </w:rPr>
      </w:pPr>
      <w:r w:rsidRPr="00527EB2">
        <w:rPr>
          <w:sz w:val="28"/>
          <w:szCs w:val="28"/>
        </w:rPr>
        <w:t>2.  Контроль за виконанням даного рішення покласти на заступника міського голови з житлово-комунального господарства та фінансової політики.</w:t>
      </w:r>
    </w:p>
    <w:p w14:paraId="52F646E7" w14:textId="77777777" w:rsidR="00527EB2" w:rsidRPr="00527EB2" w:rsidRDefault="00527EB2" w:rsidP="00527EB2">
      <w:pPr>
        <w:jc w:val="both"/>
        <w:rPr>
          <w:sz w:val="28"/>
          <w:szCs w:val="28"/>
        </w:rPr>
      </w:pPr>
    </w:p>
    <w:p w14:paraId="01C471E0" w14:textId="67D341D6" w:rsidR="00213958" w:rsidRPr="006F2805" w:rsidRDefault="00527EB2" w:rsidP="00527EB2">
      <w:pPr>
        <w:jc w:val="both"/>
        <w:rPr>
          <w:sz w:val="28"/>
          <w:szCs w:val="28"/>
        </w:rPr>
      </w:pPr>
      <w:r w:rsidRPr="00527EB2">
        <w:rPr>
          <w:sz w:val="28"/>
          <w:szCs w:val="28"/>
        </w:rPr>
        <w:t>Міський голова                                                                                       В.Л.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415A12" w14:textId="77777777" w:rsidR="00286441" w:rsidRDefault="00286441">
      <w:r>
        <w:separator/>
      </w:r>
    </w:p>
  </w:endnote>
  <w:endnote w:type="continuationSeparator" w:id="0">
    <w:p w14:paraId="28ADA193" w14:textId="77777777" w:rsidR="00286441" w:rsidRDefault="00286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F5B1BB" w14:textId="77777777" w:rsidR="00286441" w:rsidRDefault="00286441">
      <w:r>
        <w:separator/>
      </w:r>
    </w:p>
  </w:footnote>
  <w:footnote w:type="continuationSeparator" w:id="0">
    <w:p w14:paraId="5881704A" w14:textId="77777777" w:rsidR="00286441" w:rsidRDefault="002864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6441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7EB2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586B7-8AFE-4CE6-8403-141B21993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1110</Words>
  <Characters>633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2024-02-16T10:18:00Z</dcterms:modified>
</cp:coreProperties>
</file>