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02.08.2016р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276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внесення змін до дохідної та  видаткової частини міського бюджету   м. Винники на 2016 р.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4DA5CA97" w14:textId="77777777" w:rsidR="00016A80" w:rsidRDefault="00016A80" w:rsidP="00016A80">
      <w:pPr>
        <w:jc w:val="both"/>
        <w:rPr>
          <w:szCs w:val="24"/>
        </w:rPr>
      </w:pPr>
      <w:r>
        <w:rPr>
          <w:szCs w:val="24"/>
        </w:rPr>
        <w:t>Керуючись Бюджетним кодексом України, Законом України «Про місцеве самоврядування в Україні», Статутом територіальної громади міста Львова, затвердженим ухвалою Львівської міської ради №1649 від 28.03.2002 року, враховуючи рішення Винниківської міської ради №417 від 15.07.2016 року «Про отримання міжбюджетного трансферу(субвенції) на соціально-економічний розвиток м. Винники на 2016 рік», рішення виконавчого комітету Львівської міської ради №615 від 01.08.2016 року «Про зміни до переліку об’єктів, видатки на які у 2016 році будуть проводитись за рахунок залишку коштів бюджету розвитку  міського бюджету м. Львова», ухвалу Львівської міської ради №793 від 14.07.2016 року «</w:t>
      </w:r>
      <w:r>
        <w:rPr>
          <w:szCs w:val="24"/>
          <w:shd w:val="clear" w:color="auto" w:fill="FFFFFF"/>
        </w:rPr>
        <w:t>Про затвердження Комплексної програми підтримки соціальної сфери та інфраструктури територіальних громад м. Винники, смт. Рудне та смт.Брюховичі 2016-2020 роки»</w:t>
      </w:r>
      <w:r>
        <w:rPr>
          <w:szCs w:val="24"/>
        </w:rPr>
        <w:t>, з метою забезпечення реалізації програми підтримки розвитку соціальної сфери та інфраструктури Винник, виконавчий комітет Винниківської міської ради</w:t>
      </w:r>
    </w:p>
    <w:p w14:paraId="6C59EC21" w14:textId="77777777" w:rsidR="00016A80" w:rsidRDefault="00016A80" w:rsidP="00016A80">
      <w:pPr>
        <w:jc w:val="center"/>
        <w:rPr>
          <w:szCs w:val="24"/>
        </w:rPr>
      </w:pPr>
    </w:p>
    <w:p w14:paraId="50C48FB2" w14:textId="77777777" w:rsidR="00016A80" w:rsidRDefault="00016A80" w:rsidP="00016A80">
      <w:pPr>
        <w:jc w:val="center"/>
        <w:rPr>
          <w:szCs w:val="24"/>
        </w:rPr>
      </w:pPr>
      <w:r>
        <w:rPr>
          <w:szCs w:val="24"/>
        </w:rPr>
        <w:t>вирішив:</w:t>
      </w:r>
    </w:p>
    <w:p w14:paraId="1FC9741C" w14:textId="77777777" w:rsidR="00016A80" w:rsidRDefault="00016A80" w:rsidP="00016A80">
      <w:pPr>
        <w:jc w:val="both"/>
        <w:rPr>
          <w:szCs w:val="24"/>
        </w:rPr>
      </w:pPr>
      <w:r>
        <w:rPr>
          <w:szCs w:val="24"/>
        </w:rPr>
        <w:t>1. Враховуючи Бюджетний кодекс України отримати від Львівської міської ради кошти на розвиток інфраструктури міста Винники у вигляді міжбюджетного трансферту (субвенції) у сумі 500 000 (п’ятсот тисяч) гривень у спеціальний фонд міського бюджету міста Винники на 2016 рік.</w:t>
      </w:r>
    </w:p>
    <w:p w14:paraId="0E7824DA" w14:textId="77777777" w:rsidR="00016A80" w:rsidRDefault="00016A80" w:rsidP="00016A80">
      <w:pPr>
        <w:jc w:val="both"/>
        <w:rPr>
          <w:szCs w:val="24"/>
        </w:rPr>
      </w:pPr>
      <w:r>
        <w:rPr>
          <w:szCs w:val="24"/>
        </w:rPr>
        <w:t xml:space="preserve">2. Доручити міському голові міста Винники укласти угоду(договір) про надання субвенції на 2016 рік із представником Львівської міської ради. </w:t>
      </w:r>
      <w:bookmarkStart w:id="1" w:name="_GoBack"/>
      <w:bookmarkEnd w:id="1"/>
    </w:p>
    <w:p w14:paraId="322A6808" w14:textId="77777777" w:rsidR="00016A80" w:rsidRDefault="00016A80" w:rsidP="00016A80">
      <w:pPr>
        <w:jc w:val="both"/>
        <w:rPr>
          <w:szCs w:val="24"/>
        </w:rPr>
      </w:pPr>
      <w:r>
        <w:rPr>
          <w:szCs w:val="24"/>
        </w:rPr>
        <w:t>3.  Внести зміни до доходів міського бюджету м. Винники на 2016 рік по субвенції (додаток 1).</w:t>
      </w:r>
    </w:p>
    <w:p w14:paraId="1FE5D486" w14:textId="77777777" w:rsidR="00016A80" w:rsidRDefault="00016A80" w:rsidP="00016A80">
      <w:pPr>
        <w:jc w:val="both"/>
        <w:rPr>
          <w:szCs w:val="24"/>
        </w:rPr>
      </w:pPr>
      <w:r>
        <w:rPr>
          <w:szCs w:val="24"/>
        </w:rPr>
        <w:t>4. Внести зміни до видатків міського бюджету м. Винники на 2016 рік за тимчасовою класифікацією видатків та кредитування місцевих бюджетів (додаток 2 субвенція).</w:t>
      </w:r>
    </w:p>
    <w:p w14:paraId="4F16D572" w14:textId="77777777" w:rsidR="00016A80" w:rsidRDefault="00016A80" w:rsidP="00016A80">
      <w:pPr>
        <w:jc w:val="both"/>
        <w:rPr>
          <w:szCs w:val="24"/>
        </w:rPr>
      </w:pPr>
      <w:r>
        <w:rPr>
          <w:szCs w:val="24"/>
        </w:rPr>
        <w:t>5. Внести зміни до видатків міського бюджету м. Винники на 2016 рік за головними розпорядниками коштів по субвенції (додаток 3).</w:t>
      </w:r>
    </w:p>
    <w:p w14:paraId="3A075C2B" w14:textId="77777777" w:rsidR="00016A80" w:rsidRDefault="00016A80" w:rsidP="00016A80">
      <w:pPr>
        <w:jc w:val="both"/>
        <w:rPr>
          <w:szCs w:val="24"/>
        </w:rPr>
      </w:pPr>
      <w:r>
        <w:rPr>
          <w:szCs w:val="24"/>
        </w:rPr>
        <w:t>6. Внести зміни до «Переліку об’єктів, видатки на які у 2016 році будуть проводитись за рахунок коштів бюджету розвитку» (додаток 5).</w:t>
      </w:r>
    </w:p>
    <w:p w14:paraId="4767AAB9" w14:textId="77777777" w:rsidR="00016A80" w:rsidRDefault="00016A80" w:rsidP="00016A80">
      <w:pPr>
        <w:jc w:val="both"/>
        <w:rPr>
          <w:szCs w:val="24"/>
        </w:rPr>
      </w:pPr>
      <w:r>
        <w:rPr>
          <w:szCs w:val="24"/>
        </w:rPr>
        <w:t>7. Затвердити уточнений «Переліку об’єктів, видатки на які у 2016 році будуть проводитись за рахунок коштів бюджету розвитку» (додаток 6).</w:t>
      </w:r>
    </w:p>
    <w:p w14:paraId="6F0D5186" w14:textId="77777777" w:rsidR="00016A80" w:rsidRDefault="00016A80" w:rsidP="00016A80">
      <w:pPr>
        <w:jc w:val="both"/>
        <w:rPr>
          <w:szCs w:val="24"/>
        </w:rPr>
      </w:pPr>
      <w:r>
        <w:rPr>
          <w:szCs w:val="24"/>
        </w:rPr>
        <w:t xml:space="preserve">8.  Контроль за виконанням даного рішення покласти на начальника відділу фінансової та економічної політики, контролю та аудиту. </w:t>
      </w:r>
    </w:p>
    <w:p w14:paraId="6CFD651B" w14:textId="77777777" w:rsidR="00016A80" w:rsidRDefault="00016A80" w:rsidP="00016A80">
      <w:pPr>
        <w:pStyle w:val="a8"/>
        <w:ind w:left="0"/>
        <w:jc w:val="both"/>
        <w:rPr>
          <w:szCs w:val="24"/>
        </w:rPr>
      </w:pPr>
    </w:p>
    <w:p w14:paraId="501CBE82" w14:textId="77777777" w:rsidR="00016A80" w:rsidRDefault="00016A80" w:rsidP="00016A80">
      <w:pPr>
        <w:pStyle w:val="a8"/>
        <w:ind w:left="0"/>
        <w:jc w:val="both"/>
        <w:rPr>
          <w:szCs w:val="24"/>
        </w:rPr>
      </w:pPr>
      <w:r>
        <w:rPr>
          <w:szCs w:val="24"/>
        </w:rPr>
        <w:t>В.о. міського голови                                                                                                   М. Мамут</w:t>
      </w: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7580CEA" w14:textId="77777777" w:rsidR="00F95B65" w:rsidRDefault="00F95B65">
      <w:r>
        <w:separator/>
      </w:r>
    </w:p>
  </w:endnote>
  <w:endnote w:type="continuationSeparator" w:id="0">
    <w:p w14:paraId="5CD6B7F9" w14:textId="77777777" w:rsidR="00F95B65" w:rsidRDefault="00F95B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93C60CB" w14:textId="77777777" w:rsidR="00F95B65" w:rsidRDefault="00F95B65">
      <w:r>
        <w:separator/>
      </w:r>
    </w:p>
  </w:footnote>
  <w:footnote w:type="continuationSeparator" w:id="0">
    <w:p w14:paraId="51B5757E" w14:textId="77777777" w:rsidR="00F95B65" w:rsidRDefault="00F95B6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A80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95B6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20069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96CE25B-CEB4-406F-A829-C241FAD330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1718</Words>
  <Characters>980</Characters>
  <Application>Microsoft Office Word</Application>
  <DocSecurity>0</DocSecurity>
  <Lines>8</Lines>
  <Paragraphs>5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2693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Яцун Наталія Романівна</cp:lastModifiedBy>
  <cp:revision>76</cp:revision>
  <cp:lastPrinted>2006-03-17T12:40:00Z</cp:lastPrinted>
  <dcterms:created xsi:type="dcterms:W3CDTF">2018-03-30T16:44:00Z</dcterms:created>
  <dcterms:modified xsi:type="dcterms:W3CDTF">2024-02-19T09:04:00Z</dcterms:modified>
</cp:coreProperties>
</file>