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індивідуального житлового   будинку на земельній ділянці  по вул. Забава, 3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72B96F" w14:textId="77777777" w:rsidR="00635DA1" w:rsidRPr="00635DA1" w:rsidRDefault="00635DA1" w:rsidP="00635DA1">
      <w:pPr>
        <w:ind w:firstLine="720"/>
        <w:rPr>
          <w:sz w:val="28"/>
          <w:szCs w:val="28"/>
        </w:rPr>
      </w:pPr>
      <w:r w:rsidRPr="00635DA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 Плебанського М.І.,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(н/і.д. 61095805 від 10.06.2016), Реєстраційне посвідчення (№1592 від 31.07.1990р.), виконком Винниківської міської ради -</w:t>
      </w:r>
    </w:p>
    <w:p w14:paraId="4A408B19" w14:textId="77777777" w:rsidR="00635DA1" w:rsidRPr="00635DA1" w:rsidRDefault="00635DA1" w:rsidP="00635DA1">
      <w:pPr>
        <w:rPr>
          <w:sz w:val="28"/>
          <w:szCs w:val="28"/>
        </w:rPr>
      </w:pPr>
    </w:p>
    <w:p w14:paraId="29252BA1" w14:textId="77777777" w:rsidR="00635DA1" w:rsidRPr="00635DA1" w:rsidRDefault="00635DA1" w:rsidP="00635DA1">
      <w:pPr>
        <w:jc w:val="center"/>
        <w:rPr>
          <w:sz w:val="28"/>
          <w:szCs w:val="28"/>
        </w:rPr>
      </w:pPr>
      <w:bookmarkStart w:id="1" w:name="_GoBack"/>
      <w:bookmarkEnd w:id="1"/>
      <w:r w:rsidRPr="00635DA1">
        <w:rPr>
          <w:sz w:val="28"/>
          <w:szCs w:val="28"/>
        </w:rPr>
        <w:t>ВИРІШИВ:</w:t>
      </w:r>
    </w:p>
    <w:p w14:paraId="12078866" w14:textId="77777777" w:rsidR="00635DA1" w:rsidRPr="00635DA1" w:rsidRDefault="00635DA1" w:rsidP="00635DA1">
      <w:pPr>
        <w:rPr>
          <w:sz w:val="28"/>
          <w:szCs w:val="28"/>
        </w:rPr>
      </w:pPr>
    </w:p>
    <w:p w14:paraId="46085A6A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1.</w:t>
      </w:r>
      <w:r w:rsidRPr="00635DA1">
        <w:rPr>
          <w:sz w:val="28"/>
          <w:szCs w:val="28"/>
        </w:rPr>
        <w:tab/>
        <w:t>Надати гр. Плебанському Мирону Івановичу містобудівні умови та обмеження забудови земельної ділянки на проектування та реконструкцію індивідуального житлового будинку, шляхом добудови, на земельній ділянці  по вул.Забава,3  у м. Винники.</w:t>
      </w:r>
    </w:p>
    <w:p w14:paraId="49817889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2.</w:t>
      </w:r>
      <w:r w:rsidRPr="00635DA1">
        <w:rPr>
          <w:sz w:val="28"/>
          <w:szCs w:val="28"/>
        </w:rPr>
        <w:tab/>
        <w:t xml:space="preserve">Доручити відділу містобудування та управління ресурсами виконати містобудівні умови та обмеження забудови земельної ділянки на проектування </w:t>
      </w:r>
      <w:r w:rsidRPr="00635DA1">
        <w:rPr>
          <w:sz w:val="28"/>
          <w:szCs w:val="28"/>
        </w:rPr>
        <w:lastRenderedPageBreak/>
        <w:t>та реконструкцію індивідуального житлового будинку, шляхом добудови, на земельній ділянці  по вул.Забава,3  у м. Винники.</w:t>
      </w:r>
    </w:p>
    <w:p w14:paraId="06FA0C6B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3.</w:t>
      </w:r>
      <w:r w:rsidRPr="00635DA1">
        <w:rPr>
          <w:sz w:val="28"/>
          <w:szCs w:val="28"/>
        </w:rPr>
        <w:tab/>
        <w:t>Зобов’язати гр. Плебанського М.І.:</w:t>
      </w:r>
    </w:p>
    <w:p w14:paraId="41BB26E2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3.1.</w:t>
      </w:r>
      <w:r w:rsidRPr="00635DA1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3CF86EA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3.2.</w:t>
      </w:r>
      <w:r w:rsidRPr="00635DA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B779E8B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3.3.</w:t>
      </w:r>
      <w:r w:rsidRPr="00635DA1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70A04AE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3.5.</w:t>
      </w:r>
      <w:r w:rsidRPr="00635DA1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66233F2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3.6.</w:t>
      </w:r>
      <w:r w:rsidRPr="00635DA1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206F8F40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4.</w:t>
      </w:r>
      <w:r w:rsidRPr="00635DA1">
        <w:rPr>
          <w:sz w:val="28"/>
          <w:szCs w:val="28"/>
        </w:rPr>
        <w:tab/>
        <w:t xml:space="preserve">Роз’яснити гр. Плебанському М.І., що будівельні роботи можна розпочинати тільки після отримання відповідних дозволів, згідно державних норм та правил. Після завершення робіт з реконструкції будинку існуючу господарську будівлю  знести у відповідності до норм, вимог та правил .  </w:t>
      </w:r>
    </w:p>
    <w:p w14:paraId="72D756E6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5.</w:t>
      </w:r>
      <w:r w:rsidRPr="00635DA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2DAECA" w14:textId="77777777" w:rsidR="00635DA1" w:rsidRPr="00635DA1" w:rsidRDefault="00635DA1" w:rsidP="00635DA1">
      <w:pPr>
        <w:rPr>
          <w:sz w:val="28"/>
          <w:szCs w:val="28"/>
        </w:rPr>
      </w:pPr>
    </w:p>
    <w:p w14:paraId="55975153" w14:textId="77777777" w:rsidR="00635DA1" w:rsidRPr="00635DA1" w:rsidRDefault="00635DA1" w:rsidP="00635DA1">
      <w:pPr>
        <w:rPr>
          <w:sz w:val="28"/>
          <w:szCs w:val="28"/>
        </w:rPr>
      </w:pPr>
    </w:p>
    <w:p w14:paraId="2917C41B" w14:textId="77777777" w:rsidR="00635DA1" w:rsidRPr="00635DA1" w:rsidRDefault="00635DA1" w:rsidP="00635DA1">
      <w:pPr>
        <w:rPr>
          <w:sz w:val="28"/>
          <w:szCs w:val="28"/>
        </w:rPr>
      </w:pPr>
    </w:p>
    <w:p w14:paraId="0FCB0951" w14:textId="77777777" w:rsidR="00635DA1" w:rsidRPr="00635DA1" w:rsidRDefault="00635DA1" w:rsidP="00635DA1">
      <w:pPr>
        <w:rPr>
          <w:sz w:val="28"/>
          <w:szCs w:val="28"/>
        </w:rPr>
      </w:pPr>
      <w:r w:rsidRPr="00635DA1">
        <w:rPr>
          <w:sz w:val="28"/>
          <w:szCs w:val="28"/>
        </w:rPr>
        <w:t>Міський  голова</w:t>
      </w:r>
      <w:r w:rsidRPr="00635DA1">
        <w:rPr>
          <w:sz w:val="28"/>
          <w:szCs w:val="28"/>
        </w:rPr>
        <w:tab/>
      </w:r>
      <w:r w:rsidRPr="00635DA1">
        <w:rPr>
          <w:sz w:val="28"/>
          <w:szCs w:val="28"/>
        </w:rPr>
        <w:tab/>
      </w:r>
      <w:r w:rsidRPr="00635DA1">
        <w:rPr>
          <w:sz w:val="28"/>
          <w:szCs w:val="28"/>
        </w:rPr>
        <w:tab/>
      </w:r>
      <w:r w:rsidRPr="00635DA1">
        <w:rPr>
          <w:sz w:val="28"/>
          <w:szCs w:val="28"/>
        </w:rPr>
        <w:tab/>
        <w:t xml:space="preserve">          </w:t>
      </w:r>
      <w:r w:rsidRPr="00635DA1">
        <w:rPr>
          <w:sz w:val="28"/>
          <w:szCs w:val="28"/>
        </w:rPr>
        <w:tab/>
      </w:r>
      <w:r w:rsidRPr="00635DA1">
        <w:rPr>
          <w:sz w:val="28"/>
          <w:szCs w:val="28"/>
        </w:rPr>
        <w:tab/>
      </w:r>
      <w:r w:rsidRPr="00635DA1">
        <w:rPr>
          <w:sz w:val="28"/>
          <w:szCs w:val="28"/>
        </w:rPr>
        <w:tab/>
        <w:t>В.Л. Квурт</w:t>
      </w:r>
      <w:r w:rsidRPr="00635DA1">
        <w:rPr>
          <w:sz w:val="28"/>
          <w:szCs w:val="28"/>
        </w:rPr>
        <w:tab/>
      </w:r>
      <w:r w:rsidRPr="00635DA1">
        <w:rPr>
          <w:sz w:val="28"/>
          <w:szCs w:val="28"/>
        </w:rPr>
        <w:tab/>
      </w:r>
    </w:p>
    <w:p w14:paraId="7B31232B" w14:textId="77777777" w:rsidR="00635DA1" w:rsidRPr="00635DA1" w:rsidRDefault="00635DA1" w:rsidP="00635DA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14CA6" w14:textId="77777777" w:rsidR="00633357" w:rsidRDefault="00633357">
      <w:r>
        <w:separator/>
      </w:r>
    </w:p>
  </w:endnote>
  <w:endnote w:type="continuationSeparator" w:id="0">
    <w:p w14:paraId="578A74B8" w14:textId="77777777" w:rsidR="00633357" w:rsidRDefault="00633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8E8F3" w14:textId="77777777" w:rsidR="00633357" w:rsidRDefault="00633357">
      <w:r>
        <w:separator/>
      </w:r>
    </w:p>
  </w:footnote>
  <w:footnote w:type="continuationSeparator" w:id="0">
    <w:p w14:paraId="059469BB" w14:textId="77777777" w:rsidR="00633357" w:rsidRDefault="00633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3357"/>
    <w:rsid w:val="00634E73"/>
    <w:rsid w:val="00635DA1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1E7B0-F69A-406E-9EA3-8258FDEA2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2083</Words>
  <Characters>1188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2024-02-19T09:33:00Z</dcterms:modified>
</cp:coreProperties>
</file>