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28"/>
      </w:tblGrid>
      <w:tr w:rsidR="005129C5" w:rsidRPr="005129C5" w14:paraId="599831FD" w14:textId="77777777" w:rsidTr="008C6E6E">
        <w:tc>
          <w:tcPr>
            <w:tcW w:w="9628" w:type="dxa"/>
          </w:tcPr>
          <w:p w14:paraId="6E9808D8" w14:textId="77777777" w:rsidR="005129C5" w:rsidRPr="005129C5" w:rsidRDefault="005129C5" w:rsidP="000B6157">
            <w:pPr>
              <w:jc w:val="center"/>
              <w:rPr>
                <w:rFonts w:ascii="Times New Roman CYR" w:hAnsi="Times New Roman CYR" w:cs="Times New Roman CYR"/>
                <w:b/>
                <w:bCs/>
                <w:color w:val="000000"/>
                <w:sz w:val="27"/>
                <w:szCs w:val="27"/>
                <w:shd w:val="clear" w:color="auto" w:fill="FFFFFF"/>
              </w:rPr>
            </w:pPr>
            <w:r w:rsidRPr="005129C5">
              <w:rPr>
                <w:noProof/>
                <w:lang w:eastAsia="uk-UA"/>
              </w:rPr>
              <w:drawing>
                <wp:inline distT="0" distB="0" distL="0" distR="0" wp14:anchorId="68516182" wp14:editId="1516AED8">
                  <wp:extent cx="457200" cy="628650"/>
                  <wp:effectExtent l="0" t="0" r="0" b="0"/>
                  <wp:docPr id="3" name="Рисунок 3" descr="https://www8.city-adm.lviv.ua/inteam/uhvaly.nsf/bb98ddec1e16a0fbc225738b0037cccd/$Body/0.A46?OpenElement&amp;FieldElemForma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www8.city-adm.lviv.ua/inteam/uhvaly.nsf/bb98ddec1e16a0fbc225738b0037cccd/$Body/0.A46?OpenElement&amp;FieldElemFormat=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200" cy="628650"/>
                          </a:xfrm>
                          <a:prstGeom prst="rect">
                            <a:avLst/>
                          </a:prstGeom>
                          <a:noFill/>
                          <a:ln>
                            <a:noFill/>
                          </a:ln>
                        </pic:spPr>
                      </pic:pic>
                    </a:graphicData>
                  </a:graphic>
                </wp:inline>
              </w:drawing>
            </w:r>
            <w:bookmarkStart w:id="0" w:name="_2vor4mt" w:colFirst="0" w:colLast="0"/>
            <w:bookmarkEnd w:id="0"/>
          </w:p>
        </w:tc>
      </w:tr>
      <w:tr w:rsidR="005129C5" w:rsidRPr="009060A4" w14:paraId="3D20EEE3" w14:textId="77777777" w:rsidTr="008C6E6E">
        <w:trPr>
          <w:trHeight w:val="301"/>
        </w:trPr>
        <w:tc>
          <w:tcPr>
            <w:tcW w:w="9628" w:type="dxa"/>
          </w:tcPr>
          <w:p w14:paraId="3EC2A9ED" w14:textId="77777777" w:rsidR="005129C5" w:rsidRDefault="00BE7A3D" w:rsidP="008C6E6E">
            <w:pPr>
              <w:jc w:val="center"/>
              <w:rPr>
                <w:rFonts w:ascii="Times New Roman CYR" w:hAnsi="Times New Roman CYR" w:cs="Times New Roman CYR"/>
                <w:color w:val="000000"/>
                <w:sz w:val="27"/>
                <w:szCs w:val="27"/>
                <w:shd w:val="clear" w:color="auto" w:fill="FFFFFF"/>
              </w:rPr>
            </w:pPr>
            <w:r>
              <w:rPr>
                <w:rFonts w:ascii="Times New Roman CYR" w:hAnsi="Times New Roman CYR" w:cs="Times New Roman CYR"/>
                <w:color w:val="000000"/>
                <w:sz w:val="27"/>
                <w:szCs w:val="27"/>
                <w:shd w:val="clear" w:color="auto" w:fill="FFFFFF"/>
              </w:rPr>
              <w:t>УКРАЇНА</w:t>
            </w:r>
          </w:p>
          <w:p w14:paraId="4CFDBBF8" w14:textId="77777777" w:rsidR="00BE7A3D" w:rsidRPr="00BE7A3D" w:rsidRDefault="00BE7A3D" w:rsidP="008C6E6E">
            <w:pPr>
              <w:jc w:val="center"/>
              <w:rPr>
                <w:rFonts w:ascii="Times New Roman CYR" w:hAnsi="Times New Roman CYR" w:cs="Times New Roman CYR"/>
                <w:bCs/>
                <w:color w:val="000000"/>
                <w:sz w:val="27"/>
                <w:szCs w:val="27"/>
                <w:shd w:val="clear" w:color="auto" w:fill="FFFFFF"/>
              </w:rPr>
            </w:pPr>
            <w:r>
              <w:rPr>
                <w:rFonts w:ascii="Times New Roman CYR" w:hAnsi="Times New Roman CYR" w:cs="Times New Roman CYR"/>
                <w:bCs/>
                <w:color w:val="000000"/>
                <w:sz w:val="27"/>
                <w:szCs w:val="27"/>
                <w:shd w:val="clear" w:color="auto" w:fill="FFFFFF"/>
              </w:rPr>
              <w:t>ВИННИКІВСЬКА МІСЬКАРАДА м. ЛЬВОВА</w:t>
            </w:r>
          </w:p>
        </w:tc>
      </w:tr>
      <w:tr w:rsidR="008C6E6E" w:rsidRPr="009060A4" w14:paraId="5084676E" w14:textId="77777777" w:rsidTr="008C6E6E">
        <w:trPr>
          <w:trHeight w:val="313"/>
        </w:trPr>
        <w:tc>
          <w:tcPr>
            <w:tcW w:w="9628" w:type="dxa"/>
          </w:tcPr>
          <w:p w14:paraId="3379537B" w14:textId="77777777" w:rsidR="008C6E6E" w:rsidRDefault="008C6E6E" w:rsidP="008C6E6E">
            <w:pPr>
              <w:jc w:val="center"/>
              <w:rPr>
                <w:rFonts w:ascii="Times New Roman CYR" w:hAnsi="Times New Roman CYR" w:cs="Times New Roman CYR"/>
                <w:color w:val="000000"/>
                <w:sz w:val="27"/>
                <w:szCs w:val="27"/>
                <w:shd w:val="clear" w:color="auto" w:fill="FFFFFF"/>
              </w:rPr>
            </w:pPr>
          </w:p>
        </w:tc>
      </w:tr>
      <w:tr w:rsidR="008C6E6E" w:rsidRPr="008C6E6E" w14:paraId="216B5EE5" w14:textId="77777777" w:rsidTr="008C6E6E">
        <w:tc>
          <w:tcPr>
            <w:tcW w:w="9628" w:type="dxa"/>
          </w:tcPr>
          <w:p w14:paraId="0280C753" w14:textId="77777777" w:rsidR="008C6E6E" w:rsidRPr="00A84DA2" w:rsidRDefault="00A84DA2" w:rsidP="0026234B">
            <w:pPr>
              <w:jc w:val="center"/>
              <w:rPr>
                <w:rFonts w:ascii="Times New Roman CYR" w:hAnsi="Times New Roman CYR" w:cs="Times New Roman CYR"/>
                <w:b/>
                <w:color w:val="000000"/>
                <w:sz w:val="27"/>
                <w:szCs w:val="27"/>
                <w:shd w:val="clear" w:color="auto" w:fill="FFFFFF"/>
              </w:rPr>
            </w:pPr>
            <w:r>
              <w:rPr>
                <w:rFonts w:ascii="Times New Roman CYR" w:hAnsi="Times New Roman CYR" w:cs="Times New Roman CYR"/>
                <w:b/>
                <w:color w:val="000000"/>
                <w:sz w:val="27"/>
                <w:szCs w:val="27"/>
                <w:shd w:val="clear" w:color="auto" w:fill="FFFFFF"/>
              </w:rPr>
              <w:t>ВИКОНАВЧИЙ КОМІТЕТ</w:t>
            </w:r>
          </w:p>
        </w:tc>
      </w:tr>
      <w:tr w:rsidR="008C6E6E" w:rsidRPr="008C6E6E" w14:paraId="1D378040" w14:textId="77777777" w:rsidTr="008C6E6E">
        <w:tc>
          <w:tcPr>
            <w:tcW w:w="9628" w:type="dxa"/>
          </w:tcPr>
          <w:p w14:paraId="2F244352" w14:textId="77777777" w:rsidR="008C6E6E" w:rsidRPr="008C6E6E" w:rsidRDefault="00575337" w:rsidP="00A84DA2">
            <w:pPr>
              <w:jc w:val="center"/>
              <w:rPr>
                <w:rFonts w:ascii="Times New Roman CYR" w:hAnsi="Times New Roman CYR" w:cs="Times New Roman CYR"/>
                <w:color w:val="000000"/>
                <w:sz w:val="27"/>
                <w:szCs w:val="27"/>
                <w:shd w:val="clear" w:color="auto" w:fill="FFFFFF"/>
              </w:rPr>
            </w:pPr>
            <w:r w:rsidRPr="00BE7A3D">
              <w:rPr>
                <w:rFonts w:ascii="Times New Roman CYR" w:hAnsi="Times New Roman CYR" w:cs="Times New Roman CYR"/>
                <w:b/>
                <w:color w:val="000000"/>
                <w:sz w:val="27"/>
                <w:szCs w:val="27"/>
                <w:shd w:val="clear" w:color="auto" w:fill="FFFFFF"/>
              </w:rPr>
              <w:t>РІШЕННЯ</w:t>
            </w:r>
          </w:p>
        </w:tc>
      </w:tr>
      <w:tr w:rsidR="008C6E6E" w:rsidRPr="008C6E6E" w14:paraId="7AB54BD0" w14:textId="77777777" w:rsidTr="008C6E6E">
        <w:tc>
          <w:tcPr>
            <w:tcW w:w="9628" w:type="dxa"/>
          </w:tcPr>
          <w:p w14:paraId="753FDA75" w14:textId="77777777" w:rsidR="008C6E6E" w:rsidRDefault="008C6E6E" w:rsidP="00BE7A3D">
            <w:pPr>
              <w:jc w:val="center"/>
              <w:rPr>
                <w:rFonts w:ascii="Times New Roman CYR" w:hAnsi="Times New Roman CYR" w:cs="Times New Roman CYR"/>
                <w:b/>
                <w:color w:val="000000"/>
                <w:sz w:val="27"/>
                <w:szCs w:val="27"/>
                <w:shd w:val="clear" w:color="auto" w:fill="FFFFFF"/>
              </w:rPr>
            </w:pPr>
          </w:p>
          <w:p w14:paraId="2DACB816" w14:textId="77777777" w:rsidR="00BE7A3D" w:rsidRDefault="00BE7A3D" w:rsidP="00BE7A3D">
            <w:pPr>
              <w:jc w:val="center"/>
              <w:rPr>
                <w:rFonts w:ascii="Times New Roman CYR" w:hAnsi="Times New Roman CYR" w:cs="Times New Roman CYR"/>
                <w:color w:val="000000"/>
                <w:sz w:val="27"/>
                <w:szCs w:val="27"/>
                <w:shd w:val="clear" w:color="auto" w:fill="FFFFFF"/>
              </w:rPr>
            </w:pPr>
          </w:p>
          <w:p w14:paraId="561EE7F3" w14:textId="7DEE7282" w:rsidR="00BE7A3D" w:rsidRPr="007D3399" w:rsidRDefault="00BE7A3D" w:rsidP="00A84DA2">
            <w:pPr>
              <w:jc w:val="center"/>
              <w:rPr>
                <w:rFonts w:ascii="Times New Roman CYR" w:hAnsi="Times New Roman CYR" w:cs="Times New Roman CYR"/>
                <w:color w:val="000000"/>
                <w:sz w:val="22"/>
                <w:szCs w:val="22"/>
                <w:shd w:val="clear" w:color="auto" w:fill="FFFFFF"/>
                <w:lang w:val="ru-RU"/>
              </w:rPr>
            </w:pPr>
            <w:r w:rsidRPr="00BE7A3D">
              <w:rPr>
                <w:rFonts w:ascii="Times New Roman CYR" w:hAnsi="Times New Roman CYR" w:cs="Times New Roman CYR"/>
                <w:color w:val="000000"/>
                <w:sz w:val="22"/>
                <w:szCs w:val="22"/>
                <w:shd w:val="clear" w:color="auto" w:fill="FFFFFF"/>
              </w:rPr>
              <w:t>79495, м. Винники, вул Галицька, 20; тел.: (032) 296-01-54</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e</w:t>
            </w:r>
            <w:r w:rsidR="007D3399" w:rsidRPr="007D3399">
              <w:rPr>
                <w:rFonts w:ascii="Times New Roman CYR" w:hAnsi="Times New Roman CYR" w:cs="Times New Roman CYR"/>
                <w:color w:val="000000"/>
                <w:sz w:val="22"/>
                <w:szCs w:val="22"/>
                <w:shd w:val="clear" w:color="auto" w:fill="FFFFFF"/>
              </w:rPr>
              <w:t>-</w:t>
            </w:r>
            <w:r w:rsidR="007D3399">
              <w:rPr>
                <w:rFonts w:ascii="Times New Roman CYR" w:hAnsi="Times New Roman CYR" w:cs="Times New Roman CYR"/>
                <w:color w:val="000000"/>
                <w:sz w:val="22"/>
                <w:szCs w:val="22"/>
                <w:shd w:val="clear" w:color="auto" w:fill="FFFFFF"/>
                <w:lang w:val="en-US"/>
              </w:rPr>
              <w:t>mail</w:t>
            </w:r>
            <w:r w:rsidR="007D3399" w:rsidRPr="007D3399">
              <w:rPr>
                <w:rFonts w:ascii="Times New Roman CYR" w:hAnsi="Times New Roman CYR" w:cs="Times New Roman CYR"/>
                <w:color w:val="000000"/>
                <w:sz w:val="22"/>
                <w:szCs w:val="22"/>
                <w:shd w:val="clear" w:color="auto" w:fill="FFFFFF"/>
              </w:rPr>
              <w:t xml:space="preserve">: </w:t>
            </w:r>
            <w:r w:rsidR="007D3399">
              <w:rPr>
                <w:rFonts w:ascii="Times New Roman CYR" w:hAnsi="Times New Roman CYR" w:cs="Times New Roman CYR"/>
                <w:color w:val="000000"/>
                <w:sz w:val="22"/>
                <w:szCs w:val="22"/>
                <w:shd w:val="clear" w:color="auto" w:fill="FFFFFF"/>
                <w:lang w:val="en-US"/>
              </w:rPr>
              <w:t>vunnuku</w:t>
            </w:r>
            <w:r w:rsidR="007D3399" w:rsidRPr="007D3399">
              <w:rPr>
                <w:rFonts w:ascii="Times New Roman CYR" w:hAnsi="Times New Roman CYR" w:cs="Times New Roman CYR"/>
                <w:color w:val="000000"/>
                <w:sz w:val="22"/>
                <w:szCs w:val="22"/>
                <w:shd w:val="clear" w:color="auto" w:fill="FFFFFF"/>
              </w:rPr>
              <w:t>_</w:t>
            </w:r>
            <w:r w:rsidR="007D3399">
              <w:rPr>
                <w:rFonts w:ascii="Times New Roman CYR" w:hAnsi="Times New Roman CYR" w:cs="Times New Roman CYR"/>
                <w:color w:val="000000"/>
                <w:sz w:val="22"/>
                <w:szCs w:val="22"/>
                <w:shd w:val="clear" w:color="auto" w:fill="FFFFFF"/>
                <w:lang w:val="en-US"/>
              </w:rPr>
              <w:t>vukonkom</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ukr</w:t>
            </w:r>
            <w:r w:rsidR="007D3399" w:rsidRPr="007D3399">
              <w:rPr>
                <w:rFonts w:ascii="Times New Roman CYR" w:hAnsi="Times New Roman CYR" w:cs="Times New Roman CYR"/>
                <w:color w:val="000000"/>
                <w:sz w:val="22"/>
                <w:szCs w:val="22"/>
                <w:shd w:val="clear" w:color="auto" w:fill="FFFFFF"/>
                <w:lang w:val="ru-RU"/>
              </w:rPr>
              <w:t>.</w:t>
            </w:r>
            <w:r w:rsidR="007D3399">
              <w:rPr>
                <w:rFonts w:ascii="Times New Roman CYR" w:hAnsi="Times New Roman CYR" w:cs="Times New Roman CYR"/>
                <w:color w:val="000000"/>
                <w:sz w:val="22"/>
                <w:szCs w:val="22"/>
                <w:shd w:val="clear" w:color="auto" w:fill="FFFFFF"/>
                <w:lang w:val="en-US"/>
              </w:rPr>
              <w:t>net</w:t>
            </w:r>
          </w:p>
        </w:tc>
      </w:tr>
    </w:tbl>
    <w:p w14:paraId="182A520B" w14:textId="77777777" w:rsidR="008E2971" w:rsidRDefault="00BE7A3D" w:rsidP="006D0736">
      <w:pPr>
        <w:rPr>
          <w:b/>
          <w:sz w:val="28"/>
          <w:szCs w:val="28"/>
        </w:rPr>
      </w:pPr>
      <w:r>
        <w:rPr>
          <w:b/>
          <w:sz w:val="28"/>
          <w:szCs w:val="28"/>
        </w:rPr>
        <w:t>____________________________________________________________________</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4814"/>
      </w:tblGrid>
      <w:tr w:rsidR="00BE7A3D" w14:paraId="4FDD7868" w14:textId="77777777" w:rsidTr="00BE7A3D">
        <w:tc>
          <w:tcPr>
            <w:tcW w:w="4814" w:type="dxa"/>
          </w:tcPr>
          <w:p w14:paraId="2A9A1DA1" w14:textId="77777777" w:rsidR="00BE7A3D" w:rsidRPr="00A87585" w:rsidRDefault="00BE7A3D" w:rsidP="00471A72">
            <w:pPr>
              <w:rPr>
                <w:sz w:val="28"/>
              </w:rPr>
            </w:pPr>
            <w:r w:rsidRPr="008C6E6E">
              <w:rPr>
                <w:rFonts w:ascii="Times New Roman CYR" w:hAnsi="Times New Roman CYR" w:cs="Times New Roman CYR"/>
                <w:color w:val="000000"/>
                <w:sz w:val="27"/>
                <w:szCs w:val="27"/>
                <w:shd w:val="clear" w:color="auto" w:fill="FFFFFF"/>
              </w:rPr>
              <w:t>від 16.09.2016р</w:t>
            </w:r>
            <w:r w:rsidR="00A84DA2">
              <w:rPr>
                <w:rFonts w:ascii="Times New Roman CYR" w:hAnsi="Times New Roman CYR" w:cs="Times New Roman CYR"/>
                <w:color w:val="000000"/>
                <w:sz w:val="27"/>
                <w:szCs w:val="27"/>
                <w:shd w:val="clear" w:color="auto" w:fill="FFFFFF"/>
              </w:rPr>
              <w:t xml:space="preserve"> № </w:t>
            </w:r>
            <w:r w:rsidR="00A84DA2" w:rsidRPr="00BE7A3D">
              <w:rPr>
                <w:rFonts w:ascii="Times New Roman CYR" w:hAnsi="Times New Roman CYR" w:cs="Times New Roman CYR"/>
                <w:color w:val="000000"/>
                <w:sz w:val="27"/>
                <w:szCs w:val="27"/>
                <w:shd w:val="clear" w:color="auto" w:fill="FFFFFF"/>
              </w:rPr>
              <w:t>304</w:t>
            </w:r>
          </w:p>
        </w:tc>
        <w:tc>
          <w:tcPr>
            <w:tcW w:w="4814" w:type="dxa"/>
          </w:tcPr>
          <w:p w14:paraId="756F74B7" w14:textId="59B515B3" w:rsidR="00BE7A3D" w:rsidRPr="00BE7A3D" w:rsidRDefault="00BE7A3D" w:rsidP="00BE7A3D">
            <w:pPr>
              <w:jc w:val="center"/>
              <w:rPr>
                <w:sz w:val="28"/>
              </w:rPr>
            </w:pPr>
          </w:p>
        </w:tc>
      </w:tr>
      <w:tr w:rsidR="00BE7A3D" w14:paraId="3477AF5D" w14:textId="77777777" w:rsidTr="00BE7A3D">
        <w:tc>
          <w:tcPr>
            <w:tcW w:w="4814" w:type="dxa"/>
          </w:tcPr>
          <w:p w14:paraId="7E610538" w14:textId="77777777" w:rsidR="00BE7A3D" w:rsidRDefault="00BE7A3D" w:rsidP="00471A72">
            <w:pPr>
              <w:rPr>
                <w:sz w:val="28"/>
              </w:rPr>
            </w:pPr>
          </w:p>
        </w:tc>
        <w:tc>
          <w:tcPr>
            <w:tcW w:w="4814" w:type="dxa"/>
          </w:tcPr>
          <w:p w14:paraId="6B123492" w14:textId="77777777" w:rsidR="00BE7A3D" w:rsidRDefault="00BE7A3D" w:rsidP="00471A72">
            <w:pPr>
              <w:rPr>
                <w:sz w:val="28"/>
              </w:rPr>
            </w:pPr>
          </w:p>
        </w:tc>
      </w:tr>
      <w:tr w:rsidR="00BE7A3D" w14:paraId="3114B083" w14:textId="77777777" w:rsidTr="00BE7A3D">
        <w:tc>
          <w:tcPr>
            <w:tcW w:w="4814" w:type="dxa"/>
          </w:tcPr>
          <w:p w14:paraId="6E8F5308" w14:textId="77777777" w:rsidR="00BE7A3D" w:rsidRPr="00B772B4" w:rsidRDefault="00BE7A3D" w:rsidP="00BE7A3D">
            <w:pPr>
              <w:rPr>
                <w:b/>
              </w:rPr>
            </w:pPr>
            <w:r w:rsidRPr="00BE7A3D">
              <w:rPr>
                <w:b/>
                <w:sz w:val="28"/>
              </w:rPr>
              <w:t>Про переведення садового будинку №22  в дачному кооперативі "Медик Університет"   по вул. Забава у м. Винники у житловий будинок</w:t>
            </w:r>
          </w:p>
          <w:p w14:paraId="0B71485B" w14:textId="77777777" w:rsidR="00BE7A3D" w:rsidRDefault="00BE7A3D" w:rsidP="00471A72">
            <w:pPr>
              <w:rPr>
                <w:sz w:val="28"/>
              </w:rPr>
            </w:pPr>
          </w:p>
        </w:tc>
        <w:tc>
          <w:tcPr>
            <w:tcW w:w="4814" w:type="dxa"/>
          </w:tcPr>
          <w:p w14:paraId="13F174A6" w14:textId="77777777" w:rsidR="00BE7A3D" w:rsidRDefault="00BE7A3D" w:rsidP="00471A72">
            <w:pPr>
              <w:rPr>
                <w:sz w:val="28"/>
              </w:rPr>
            </w:pPr>
          </w:p>
        </w:tc>
      </w:tr>
    </w:tbl>
    <w:p w14:paraId="5E4A1979" w14:textId="77777777" w:rsidR="000A4EFF" w:rsidRPr="000A4EFF" w:rsidRDefault="000A4EFF" w:rsidP="000A4EFF">
      <w:pPr>
        <w:ind w:firstLine="720"/>
        <w:rPr>
          <w:sz w:val="28"/>
          <w:szCs w:val="28"/>
        </w:rPr>
      </w:pPr>
      <w:r w:rsidRPr="000A4EFF">
        <w:rPr>
          <w:sz w:val="28"/>
          <w:szCs w:val="28"/>
        </w:rPr>
        <w:t>Керуючись Законами України «Про місцеве самоврядування в Україні» ст.31, «Про внесення змін до деяких законодавчих актів України щодо переведення садових і дачних будинків у жилі будинки та реєстрації в них місця проживання», Постановою Кабінету Міністрів України від 29.04.2015р. №321 «Про затвердження Порядку переведення дачних і садових будинків, що відповідають державним будівельним нормам, у жилі будинки», розглянувши заяву гр. Канич Д.Ю., беручи до уваги Інформаційну довідку з  Державного реєстру речових прав на нерухоме майно та Реєстру прав власності на нерухоме майно, Державного реєстру Іпотек, Єдиного реєстру заборон та відчуження об’єктів нерухомого майна щодо об’єкта нерухомого майна (н.і.д. 60737018 від 06.06.2016), Інформаційну довідку з  Державного реєстру речових прав на нерухоме майно та Реєстру прав власності на нерухоме майно, Державного реєстру Іпотек, Єдиного реєстру заборон та відчуження об’єктів нерухомого майна щодо об’єкта нерухомого майна (н.і.д. 63683280 від 18.07.2016),  Звіт про проведення технічного огляду дачного (садового) будинку  від 29.08.2016р., виконаний експертом Кархут І.І.,  виконком Винниківської міської ради –</w:t>
      </w:r>
    </w:p>
    <w:p w14:paraId="5BC032AA" w14:textId="77777777" w:rsidR="000A4EFF" w:rsidRPr="000A4EFF" w:rsidRDefault="000A4EFF" w:rsidP="000A4EFF">
      <w:pPr>
        <w:rPr>
          <w:sz w:val="28"/>
          <w:szCs w:val="28"/>
        </w:rPr>
      </w:pPr>
    </w:p>
    <w:p w14:paraId="77647953" w14:textId="77777777" w:rsidR="000A4EFF" w:rsidRPr="000A4EFF" w:rsidRDefault="000A4EFF" w:rsidP="000A4EFF">
      <w:pPr>
        <w:jc w:val="center"/>
        <w:rPr>
          <w:sz w:val="28"/>
          <w:szCs w:val="28"/>
        </w:rPr>
      </w:pPr>
      <w:r w:rsidRPr="000A4EFF">
        <w:rPr>
          <w:sz w:val="28"/>
          <w:szCs w:val="28"/>
        </w:rPr>
        <w:t>ВИРІШИВ:</w:t>
      </w:r>
    </w:p>
    <w:p w14:paraId="648F4FA0" w14:textId="77777777" w:rsidR="000A4EFF" w:rsidRPr="000A4EFF" w:rsidRDefault="000A4EFF" w:rsidP="000A4EFF">
      <w:pPr>
        <w:rPr>
          <w:sz w:val="28"/>
          <w:szCs w:val="28"/>
        </w:rPr>
      </w:pPr>
    </w:p>
    <w:p w14:paraId="68EE8B4F" w14:textId="77777777" w:rsidR="000A4EFF" w:rsidRPr="000A4EFF" w:rsidRDefault="000A4EFF" w:rsidP="000A4EFF">
      <w:pPr>
        <w:rPr>
          <w:sz w:val="28"/>
          <w:szCs w:val="28"/>
        </w:rPr>
      </w:pPr>
      <w:r w:rsidRPr="000A4EFF">
        <w:rPr>
          <w:sz w:val="28"/>
          <w:szCs w:val="28"/>
        </w:rPr>
        <w:t>1.</w:t>
      </w:r>
      <w:r w:rsidRPr="000A4EFF">
        <w:rPr>
          <w:sz w:val="28"/>
          <w:szCs w:val="28"/>
        </w:rPr>
        <w:tab/>
        <w:t xml:space="preserve">Затвердити висновок міжвідомчої комісії виконкому Винниківської міської ради (протокол №15 §04 від 07.09.2016р.) про те, що садовий будинок №22 у дачному кооперативі «Медик Університет» по вул. Забава (діл.№22) у м. Винники відповідає вимогам державних будівельних норм та може експлуатуватися як житловий будинок. </w:t>
      </w:r>
    </w:p>
    <w:p w14:paraId="22633BE7" w14:textId="77777777" w:rsidR="000A4EFF" w:rsidRPr="000A4EFF" w:rsidRDefault="000A4EFF" w:rsidP="000A4EFF">
      <w:pPr>
        <w:rPr>
          <w:sz w:val="28"/>
          <w:szCs w:val="28"/>
        </w:rPr>
      </w:pPr>
      <w:r w:rsidRPr="000A4EFF">
        <w:rPr>
          <w:sz w:val="28"/>
          <w:szCs w:val="28"/>
        </w:rPr>
        <w:lastRenderedPageBreak/>
        <w:t>Будинок складається з 2-х житлових кімнат. Загальна площа будинку становить – 65,00 кв.м., житлова площа будинку становить – 35,00 кв. м</w:t>
      </w:r>
    </w:p>
    <w:p w14:paraId="53FDDD77" w14:textId="393B85C9" w:rsidR="000A4EFF" w:rsidRDefault="000A4EFF" w:rsidP="000A4EFF">
      <w:pPr>
        <w:rPr>
          <w:sz w:val="28"/>
          <w:szCs w:val="28"/>
        </w:rPr>
      </w:pPr>
      <w:r w:rsidRPr="000A4EFF">
        <w:rPr>
          <w:sz w:val="28"/>
          <w:szCs w:val="28"/>
        </w:rPr>
        <w:t>2.</w:t>
      </w:r>
      <w:r w:rsidRPr="000A4EFF">
        <w:rPr>
          <w:sz w:val="28"/>
          <w:szCs w:val="28"/>
        </w:rPr>
        <w:tab/>
        <w:t xml:space="preserve">Надати дозвіл гр. Канич Діані Юріївні на переведення садового будинку №22 в дачному кооперативі «Медик Університет» по вул. Забава </w:t>
      </w:r>
      <w:r>
        <w:rPr>
          <w:sz w:val="28"/>
          <w:szCs w:val="28"/>
        </w:rPr>
        <w:t>(діл.№22) у м. Винники, у жил</w:t>
      </w:r>
      <w:r w:rsidRPr="000A4EFF">
        <w:rPr>
          <w:sz w:val="28"/>
          <w:szCs w:val="28"/>
        </w:rPr>
        <w:t>ий будинок.</w:t>
      </w:r>
    </w:p>
    <w:p w14:paraId="3B88394D" w14:textId="192F50AF" w:rsidR="000A4EFF" w:rsidRPr="000A4EFF" w:rsidRDefault="000A4EFF" w:rsidP="000A4EFF">
      <w:pPr>
        <w:rPr>
          <w:sz w:val="28"/>
          <w:szCs w:val="28"/>
        </w:rPr>
      </w:pPr>
      <w:r>
        <w:rPr>
          <w:sz w:val="28"/>
          <w:szCs w:val="28"/>
        </w:rPr>
        <w:t>3. Зобов</w:t>
      </w:r>
      <w:r>
        <w:rPr>
          <w:sz w:val="28"/>
          <w:szCs w:val="28"/>
          <w:lang w:val="en-US"/>
        </w:rPr>
        <w:t>`</w:t>
      </w:r>
      <w:r>
        <w:rPr>
          <w:sz w:val="28"/>
          <w:szCs w:val="28"/>
        </w:rPr>
        <w:t xml:space="preserve">язати гр. Канич Д.Ю. протягом місяця виготовити і встановити номерний знак з назвою вулиці на будинок та поштову скриньку. </w:t>
      </w:r>
    </w:p>
    <w:p w14:paraId="4D26022F" w14:textId="6E226555" w:rsidR="000A4EFF" w:rsidRPr="000A4EFF" w:rsidRDefault="000A4EFF" w:rsidP="000A4EFF">
      <w:pPr>
        <w:rPr>
          <w:sz w:val="28"/>
          <w:szCs w:val="28"/>
        </w:rPr>
      </w:pPr>
      <w:r>
        <w:rPr>
          <w:sz w:val="28"/>
          <w:szCs w:val="28"/>
        </w:rPr>
        <w:t>4</w:t>
      </w:r>
      <w:bookmarkStart w:id="1" w:name="_GoBack"/>
      <w:bookmarkEnd w:id="1"/>
      <w:r w:rsidRPr="000A4EFF">
        <w:rPr>
          <w:sz w:val="28"/>
          <w:szCs w:val="28"/>
        </w:rPr>
        <w:t>.</w:t>
      </w:r>
      <w:r w:rsidRPr="000A4EFF">
        <w:rPr>
          <w:sz w:val="28"/>
          <w:szCs w:val="28"/>
        </w:rPr>
        <w:tab/>
        <w:t>Контроль за виконанням даного рішення покласти на заступника міського голови з питань житлово-комунального господарства та фінансової політики.</w:t>
      </w:r>
    </w:p>
    <w:p w14:paraId="462EAAC0" w14:textId="77777777" w:rsidR="000A4EFF" w:rsidRPr="000A4EFF" w:rsidRDefault="000A4EFF" w:rsidP="000A4EFF">
      <w:pPr>
        <w:rPr>
          <w:sz w:val="28"/>
          <w:szCs w:val="28"/>
        </w:rPr>
      </w:pPr>
    </w:p>
    <w:p w14:paraId="07597440" w14:textId="77777777" w:rsidR="000A4EFF" w:rsidRPr="000A4EFF" w:rsidRDefault="000A4EFF" w:rsidP="000A4EFF">
      <w:pPr>
        <w:rPr>
          <w:sz w:val="28"/>
          <w:szCs w:val="28"/>
        </w:rPr>
      </w:pPr>
    </w:p>
    <w:p w14:paraId="0DCD6F54" w14:textId="77777777" w:rsidR="000A4EFF" w:rsidRPr="000A4EFF" w:rsidRDefault="000A4EFF" w:rsidP="000A4EFF">
      <w:pPr>
        <w:rPr>
          <w:sz w:val="28"/>
          <w:szCs w:val="28"/>
        </w:rPr>
      </w:pPr>
    </w:p>
    <w:p w14:paraId="01C471E0" w14:textId="1D34A636" w:rsidR="00213958" w:rsidRPr="006F2805" w:rsidRDefault="000A4EFF" w:rsidP="000A4EFF">
      <w:pPr>
        <w:rPr>
          <w:sz w:val="28"/>
          <w:szCs w:val="28"/>
        </w:rPr>
      </w:pPr>
      <w:r w:rsidRPr="000A4EFF">
        <w:rPr>
          <w:sz w:val="28"/>
          <w:szCs w:val="28"/>
        </w:rPr>
        <w:t>Міський  голова</w:t>
      </w:r>
      <w:r w:rsidRPr="000A4EFF">
        <w:rPr>
          <w:sz w:val="28"/>
          <w:szCs w:val="28"/>
        </w:rPr>
        <w:tab/>
      </w:r>
      <w:r w:rsidRPr="000A4EFF">
        <w:rPr>
          <w:sz w:val="28"/>
          <w:szCs w:val="28"/>
        </w:rPr>
        <w:tab/>
      </w:r>
      <w:r w:rsidRPr="000A4EFF">
        <w:rPr>
          <w:sz w:val="28"/>
          <w:szCs w:val="28"/>
        </w:rPr>
        <w:tab/>
      </w:r>
      <w:r w:rsidRPr="000A4EFF">
        <w:rPr>
          <w:sz w:val="28"/>
          <w:szCs w:val="28"/>
        </w:rPr>
        <w:tab/>
      </w:r>
      <w:r w:rsidRPr="000A4EFF">
        <w:rPr>
          <w:sz w:val="28"/>
          <w:szCs w:val="28"/>
        </w:rPr>
        <w:tab/>
      </w:r>
      <w:r w:rsidRPr="000A4EFF">
        <w:rPr>
          <w:sz w:val="28"/>
          <w:szCs w:val="28"/>
        </w:rPr>
        <w:tab/>
      </w:r>
      <w:r w:rsidRPr="000A4EFF">
        <w:rPr>
          <w:sz w:val="28"/>
          <w:szCs w:val="28"/>
        </w:rPr>
        <w:tab/>
        <w:t>В.Л. Квурт</w:t>
      </w:r>
      <w:r w:rsidRPr="000A4EFF">
        <w:rPr>
          <w:sz w:val="28"/>
          <w:szCs w:val="28"/>
        </w:rPr>
        <w:tab/>
      </w:r>
      <w:r w:rsidRPr="000A4EFF">
        <w:rPr>
          <w:sz w:val="28"/>
          <w:szCs w:val="28"/>
        </w:rPr>
        <w:tab/>
      </w:r>
      <w:r w:rsidRPr="000A4EFF">
        <w:rPr>
          <w:sz w:val="28"/>
          <w:szCs w:val="28"/>
        </w:rPr>
        <w:tab/>
      </w:r>
      <w:r w:rsidRPr="000A4EFF">
        <w:rPr>
          <w:sz w:val="28"/>
          <w:szCs w:val="28"/>
        </w:rPr>
        <w:tab/>
      </w:r>
      <w:r w:rsidRPr="000A4EFF">
        <w:rPr>
          <w:sz w:val="28"/>
          <w:szCs w:val="28"/>
        </w:rPr>
        <w:tab/>
      </w:r>
      <w:r w:rsidRPr="000A4EFF">
        <w:rPr>
          <w:sz w:val="28"/>
          <w:szCs w:val="28"/>
        </w:rPr>
        <w:tab/>
      </w:r>
      <w:r w:rsidRPr="000A4EFF">
        <w:rPr>
          <w:sz w:val="28"/>
          <w:szCs w:val="28"/>
        </w:rPr>
        <w:tab/>
      </w:r>
      <w:r w:rsidRPr="000A4EFF">
        <w:rPr>
          <w:sz w:val="28"/>
          <w:szCs w:val="28"/>
        </w:rPr>
        <w:tab/>
      </w:r>
      <w:r w:rsidRPr="000A4EFF">
        <w:rPr>
          <w:sz w:val="28"/>
          <w:szCs w:val="28"/>
        </w:rPr>
        <w:tab/>
      </w:r>
      <w:r w:rsidRPr="000A4EFF">
        <w:rPr>
          <w:sz w:val="28"/>
          <w:szCs w:val="28"/>
        </w:rPr>
        <w:tab/>
      </w:r>
      <w:r w:rsidRPr="000A4EFF">
        <w:rPr>
          <w:sz w:val="28"/>
          <w:szCs w:val="28"/>
        </w:rPr>
        <w:tab/>
      </w:r>
      <w:r w:rsidRPr="000A4EFF">
        <w:rPr>
          <w:sz w:val="28"/>
          <w:szCs w:val="28"/>
        </w:rPr>
        <w:tab/>
      </w:r>
      <w:r w:rsidRPr="000A4EFF">
        <w:rPr>
          <w:sz w:val="28"/>
          <w:szCs w:val="28"/>
        </w:rPr>
        <w:tab/>
      </w:r>
    </w:p>
    <w:sectPr w:rsidR="00213958" w:rsidRPr="006F2805" w:rsidSect="006D0736">
      <w:pgSz w:w="11906" w:h="16838" w:code="9"/>
      <w:pgMar w:top="1134" w:right="567"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6ADFEFD" w14:textId="77777777" w:rsidR="00DF3A75" w:rsidRDefault="00DF3A75">
      <w:r>
        <w:separator/>
      </w:r>
    </w:p>
  </w:endnote>
  <w:endnote w:type="continuationSeparator" w:id="0">
    <w:p w14:paraId="2DFBF67A" w14:textId="77777777" w:rsidR="00DF3A75" w:rsidRDefault="00DF3A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ntiqua">
    <w:altName w:val="Segoe UI"/>
    <w:charset w:val="00"/>
    <w:family w:val="swiss"/>
    <w:pitch w:val="variable"/>
    <w:sig w:usb0="00000001" w:usb1="00000000" w:usb2="00000000" w:usb3="00000000" w:csb0="00000005" w:csb1="00000000"/>
  </w:font>
  <w:font w:name="Calibri">
    <w:panose1 w:val="020F0502020204030204"/>
    <w:charset w:val="CC"/>
    <w:family w:val="swiss"/>
    <w:pitch w:val="variable"/>
    <w:sig w:usb0="E4002EFF" w:usb1="C000247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AC240F6" w14:textId="77777777" w:rsidR="00DF3A75" w:rsidRDefault="00DF3A75">
      <w:r>
        <w:separator/>
      </w:r>
    </w:p>
  </w:footnote>
  <w:footnote w:type="continuationSeparator" w:id="0">
    <w:p w14:paraId="4C233A9F" w14:textId="77777777" w:rsidR="00DF3A75" w:rsidRDefault="00DF3A75">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01072"/>
    <w:multiLevelType w:val="hybridMultilevel"/>
    <w:tmpl w:val="4C6675A8"/>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abstractNum w:abstractNumId="1" w15:restartNumberingAfterBreak="0">
    <w:nsid w:val="771E0313"/>
    <w:multiLevelType w:val="hybridMultilevel"/>
    <w:tmpl w:val="5DE47220"/>
    <w:lvl w:ilvl="0" w:tplc="0419000F">
      <w:start w:val="1"/>
      <w:numFmt w:val="decimal"/>
      <w:lvlText w:val="%1."/>
      <w:lvlJc w:val="left"/>
      <w:pPr>
        <w:ind w:left="1571" w:hanging="360"/>
      </w:pPr>
    </w:lvl>
    <w:lvl w:ilvl="1" w:tplc="04190019" w:tentative="1">
      <w:start w:val="1"/>
      <w:numFmt w:val="lowerLetter"/>
      <w:lvlText w:val="%2."/>
      <w:lvlJc w:val="left"/>
      <w:pPr>
        <w:ind w:left="2291" w:hanging="360"/>
      </w:pPr>
    </w:lvl>
    <w:lvl w:ilvl="2" w:tplc="0419001B" w:tentative="1">
      <w:start w:val="1"/>
      <w:numFmt w:val="lowerRoman"/>
      <w:lvlText w:val="%3."/>
      <w:lvlJc w:val="right"/>
      <w:pPr>
        <w:ind w:left="3011" w:hanging="180"/>
      </w:pPr>
    </w:lvl>
    <w:lvl w:ilvl="3" w:tplc="0419000F" w:tentative="1">
      <w:start w:val="1"/>
      <w:numFmt w:val="decimal"/>
      <w:lvlText w:val="%4."/>
      <w:lvlJc w:val="left"/>
      <w:pPr>
        <w:ind w:left="3731" w:hanging="360"/>
      </w:pPr>
    </w:lvl>
    <w:lvl w:ilvl="4" w:tplc="04190019" w:tentative="1">
      <w:start w:val="1"/>
      <w:numFmt w:val="lowerLetter"/>
      <w:lvlText w:val="%5."/>
      <w:lvlJc w:val="left"/>
      <w:pPr>
        <w:ind w:left="4451" w:hanging="360"/>
      </w:pPr>
    </w:lvl>
    <w:lvl w:ilvl="5" w:tplc="0419001B" w:tentative="1">
      <w:start w:val="1"/>
      <w:numFmt w:val="lowerRoman"/>
      <w:lvlText w:val="%6."/>
      <w:lvlJc w:val="right"/>
      <w:pPr>
        <w:ind w:left="5171" w:hanging="180"/>
      </w:pPr>
    </w:lvl>
    <w:lvl w:ilvl="6" w:tplc="0419000F" w:tentative="1">
      <w:start w:val="1"/>
      <w:numFmt w:val="decimal"/>
      <w:lvlText w:val="%7."/>
      <w:lvlJc w:val="left"/>
      <w:pPr>
        <w:ind w:left="5891" w:hanging="360"/>
      </w:pPr>
    </w:lvl>
    <w:lvl w:ilvl="7" w:tplc="04190019" w:tentative="1">
      <w:start w:val="1"/>
      <w:numFmt w:val="lowerLetter"/>
      <w:lvlText w:val="%8."/>
      <w:lvlJc w:val="left"/>
      <w:pPr>
        <w:ind w:left="6611" w:hanging="360"/>
      </w:pPr>
    </w:lvl>
    <w:lvl w:ilvl="8" w:tplc="0419001B" w:tentative="1">
      <w:start w:val="1"/>
      <w:numFmt w:val="lowerRoman"/>
      <w:lvlText w:val="%9."/>
      <w:lvlJc w:val="right"/>
      <w:pPr>
        <w:ind w:left="7331"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24A2"/>
    <w:rsid w:val="00016DC8"/>
    <w:rsid w:val="00043711"/>
    <w:rsid w:val="000807BF"/>
    <w:rsid w:val="000A4EFF"/>
    <w:rsid w:val="001125AA"/>
    <w:rsid w:val="00197762"/>
    <w:rsid w:val="001A16D8"/>
    <w:rsid w:val="001A2D70"/>
    <w:rsid w:val="001B53EB"/>
    <w:rsid w:val="00213958"/>
    <w:rsid w:val="00225FD9"/>
    <w:rsid w:val="00231272"/>
    <w:rsid w:val="00242C76"/>
    <w:rsid w:val="002451A3"/>
    <w:rsid w:val="00287847"/>
    <w:rsid w:val="00294625"/>
    <w:rsid w:val="002A52D5"/>
    <w:rsid w:val="002C74B0"/>
    <w:rsid w:val="002E7407"/>
    <w:rsid w:val="0030555B"/>
    <w:rsid w:val="003571CE"/>
    <w:rsid w:val="00397D8A"/>
    <w:rsid w:val="003C6815"/>
    <w:rsid w:val="003C695C"/>
    <w:rsid w:val="003D3DAC"/>
    <w:rsid w:val="0046441F"/>
    <w:rsid w:val="00465E04"/>
    <w:rsid w:val="00465F61"/>
    <w:rsid w:val="00471A72"/>
    <w:rsid w:val="0049580D"/>
    <w:rsid w:val="00497619"/>
    <w:rsid w:val="004B5096"/>
    <w:rsid w:val="004D7659"/>
    <w:rsid w:val="005129C5"/>
    <w:rsid w:val="00575337"/>
    <w:rsid w:val="00582189"/>
    <w:rsid w:val="005D19D6"/>
    <w:rsid w:val="005D5923"/>
    <w:rsid w:val="00634E73"/>
    <w:rsid w:val="00653705"/>
    <w:rsid w:val="0066252A"/>
    <w:rsid w:val="006D0736"/>
    <w:rsid w:val="006D5737"/>
    <w:rsid w:val="006E3AEB"/>
    <w:rsid w:val="006F2805"/>
    <w:rsid w:val="00713369"/>
    <w:rsid w:val="00715141"/>
    <w:rsid w:val="0074539A"/>
    <w:rsid w:val="00747C36"/>
    <w:rsid w:val="007D3399"/>
    <w:rsid w:val="007E1906"/>
    <w:rsid w:val="00844DE4"/>
    <w:rsid w:val="00872FDE"/>
    <w:rsid w:val="008824A2"/>
    <w:rsid w:val="008C6E6E"/>
    <w:rsid w:val="008E2971"/>
    <w:rsid w:val="009060A4"/>
    <w:rsid w:val="00935669"/>
    <w:rsid w:val="00941AD8"/>
    <w:rsid w:val="009917ED"/>
    <w:rsid w:val="009B3FB6"/>
    <w:rsid w:val="00A02423"/>
    <w:rsid w:val="00A20109"/>
    <w:rsid w:val="00A769F3"/>
    <w:rsid w:val="00A84DA2"/>
    <w:rsid w:val="00A87585"/>
    <w:rsid w:val="00A9594B"/>
    <w:rsid w:val="00AE7596"/>
    <w:rsid w:val="00B03460"/>
    <w:rsid w:val="00B45B11"/>
    <w:rsid w:val="00B772B4"/>
    <w:rsid w:val="00B82B9B"/>
    <w:rsid w:val="00B92F91"/>
    <w:rsid w:val="00BE7A3D"/>
    <w:rsid w:val="00BF085D"/>
    <w:rsid w:val="00C0271E"/>
    <w:rsid w:val="00C05FE0"/>
    <w:rsid w:val="00C32C7D"/>
    <w:rsid w:val="00C42F0B"/>
    <w:rsid w:val="00C4619E"/>
    <w:rsid w:val="00C805F1"/>
    <w:rsid w:val="00C903A2"/>
    <w:rsid w:val="00CB2413"/>
    <w:rsid w:val="00CB2D62"/>
    <w:rsid w:val="00D06C91"/>
    <w:rsid w:val="00D30A86"/>
    <w:rsid w:val="00D42E0A"/>
    <w:rsid w:val="00DF21DF"/>
    <w:rsid w:val="00DF3581"/>
    <w:rsid w:val="00DF3A75"/>
    <w:rsid w:val="00E27BF1"/>
    <w:rsid w:val="00E343E4"/>
    <w:rsid w:val="00E74EBC"/>
    <w:rsid w:val="00E8091B"/>
    <w:rsid w:val="00EA2683"/>
    <w:rsid w:val="00EC4B53"/>
    <w:rsid w:val="00ED1DEF"/>
    <w:rsid w:val="00F16484"/>
    <w:rsid w:val="00F200AD"/>
    <w:rsid w:val="00F52692"/>
    <w:rsid w:val="00F60B7B"/>
    <w:rsid w:val="00F657B9"/>
    <w:rsid w:val="00F85425"/>
    <w:rsid w:val="00FC120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5C693C4"/>
  <w15:chartTrackingRefBased/>
  <w15:docId w15:val="{B5B799A6-279D-45FD-8E4A-EBB92B334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Pr>
      <w:sz w:val="24"/>
      <w:lang w:val="uk-UA"/>
    </w:rPr>
  </w:style>
  <w:style w:type="paragraph" w:styleId="1">
    <w:name w:val="heading 1"/>
    <w:basedOn w:val="a"/>
    <w:next w:val="a"/>
    <w:qFormat/>
    <w:pPr>
      <w:keepNext/>
      <w:jc w:val="center"/>
      <w:outlineLvl w:val="0"/>
    </w:pPr>
    <w:rPr>
      <w:sz w:val="28"/>
    </w:rPr>
  </w:style>
  <w:style w:type="paragraph" w:styleId="2">
    <w:name w:val="heading 2"/>
    <w:basedOn w:val="a"/>
    <w:next w:val="a"/>
    <w:qFormat/>
    <w:pPr>
      <w:keepNext/>
      <w:jc w:val="center"/>
      <w:outlineLvl w:val="1"/>
    </w:pPr>
    <w:rPr>
      <w:sz w:val="36"/>
    </w:rPr>
  </w:style>
  <w:style w:type="paragraph" w:styleId="3">
    <w:name w:val="heading 3"/>
    <w:basedOn w:val="a"/>
    <w:next w:val="a"/>
    <w:link w:val="30"/>
    <w:unhideWhenUsed/>
    <w:qFormat/>
    <w:rsid w:val="00471A72"/>
    <w:pPr>
      <w:keepNext/>
      <w:spacing w:before="240" w:after="60"/>
      <w:outlineLvl w:val="2"/>
    </w:pPr>
    <w:rPr>
      <w:rFonts w:ascii="Calibri Light" w:hAnsi="Calibri Light"/>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pPr>
      <w:tabs>
        <w:tab w:val="center" w:pos="4153"/>
        <w:tab w:val="right" w:pos="8306"/>
      </w:tabs>
    </w:pPr>
  </w:style>
  <w:style w:type="paragraph" w:styleId="a4">
    <w:name w:val="footer"/>
    <w:basedOn w:val="a"/>
    <w:pPr>
      <w:tabs>
        <w:tab w:val="center" w:pos="4153"/>
        <w:tab w:val="right" w:pos="8306"/>
      </w:tabs>
    </w:pPr>
  </w:style>
  <w:style w:type="paragraph" w:styleId="a5">
    <w:name w:val="Balloon Text"/>
    <w:basedOn w:val="a"/>
    <w:semiHidden/>
    <w:rsid w:val="001B53EB"/>
    <w:rPr>
      <w:rFonts w:ascii="Tahoma" w:hAnsi="Tahoma" w:cs="Tahoma"/>
      <w:sz w:val="16"/>
      <w:szCs w:val="16"/>
    </w:rPr>
  </w:style>
  <w:style w:type="character" w:customStyle="1" w:styleId="30">
    <w:name w:val="Заголовок 3 Знак"/>
    <w:link w:val="3"/>
    <w:rsid w:val="00471A72"/>
    <w:rPr>
      <w:rFonts w:ascii="Calibri Light" w:eastAsia="Times New Roman" w:hAnsi="Calibri Light" w:cs="Times New Roman"/>
      <w:b/>
      <w:bCs/>
      <w:sz w:val="26"/>
      <w:szCs w:val="26"/>
      <w:lang w:val="uk-UA"/>
    </w:rPr>
  </w:style>
  <w:style w:type="paragraph" w:customStyle="1" w:styleId="a6">
    <w:name w:val="Нормальний текст"/>
    <w:basedOn w:val="a"/>
    <w:rsid w:val="00471A72"/>
    <w:pPr>
      <w:spacing w:before="120"/>
      <w:ind w:firstLine="567"/>
    </w:pPr>
    <w:rPr>
      <w:rFonts w:ascii="Antiqua" w:hAnsi="Antiqua"/>
      <w:sz w:val="26"/>
    </w:rPr>
  </w:style>
  <w:style w:type="table" w:styleId="a7">
    <w:name w:val="Table Grid"/>
    <w:basedOn w:val="a1"/>
    <w:uiPriority w:val="39"/>
    <w:rsid w:val="00213958"/>
    <w:rPr>
      <w:rFonts w:eastAsiaTheme="minorHAnsi"/>
      <w:sz w:val="28"/>
      <w:szCs w:val="28"/>
      <w:lang w:val="uk-UA"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List Paragraph"/>
    <w:basedOn w:val="a"/>
    <w:uiPriority w:val="34"/>
    <w:qFormat/>
    <w:rsid w:val="00E27BF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G:\&#1088;&#1086;&#1073;&#1086;&#1090;&#1072;\&#1088;&#1086;&#1073;&#1086;&#1090;&#1072;\&#1073;&#1083;&#1072;&#1085;&#1082;&#1080;\minculturizm_nakaz.do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24198E5-F14F-4EC6-870F-5B23B96319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minculturizm_nakaz.dot</Template>
  <TotalTime>79</TotalTime>
  <Pages>1</Pages>
  <Words>1618</Words>
  <Characters>923</Characters>
  <Application>Microsoft Office Word</Application>
  <DocSecurity>0</DocSecurity>
  <Lines>7</Lines>
  <Paragraphs>5</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mcu</Company>
  <LinksUpToDate>false</LinksUpToDate>
  <CharactersWithSpaces>2536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m.podvirna</cp:lastModifiedBy>
  <cp:revision>76</cp:revision>
  <cp:lastPrinted>2006-03-17T12:40:00Z</cp:lastPrinted>
  <dcterms:created xsi:type="dcterms:W3CDTF">2018-03-30T16:44:00Z</dcterms:created>
  <dcterms:modified xsi:type="dcterms:W3CDTF">2024-02-19T09:39:00Z</dcterms:modified>
</cp:coreProperties>
</file>