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узаконення самовільно  встановленої  зовнішньої реклами за адресою:  м.Винники, вул. Галицька, 29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861FBF" w14:textId="77777777" w:rsidR="007A5174" w:rsidRDefault="007A5174" w:rsidP="007A5174">
      <w:pPr>
        <w:jc w:val="both"/>
        <w:rPr>
          <w:szCs w:val="24"/>
        </w:rPr>
      </w:pPr>
      <w:r>
        <w:rPr>
          <w:szCs w:val="24"/>
        </w:rPr>
        <w:t xml:space="preserve">Розглянувши заяву директора ОК ЖБК «Затишок 4» Башкірова В.І. № 3-13-7-579 від 11.08.2016р.,  з проханням дати дозвіл на розміщення зовнішньої реклами у м. Винники по вул. Галицька 29, подану документацію, керуючись рішенням Винниківської міської ради № 71 від 24.12.2015 р. «Про розмежування повноважень між виконавчими органами Винниківської міської ради»,  Правилами розміщення зовнішньої реклами в м. Винники (затверджені рішенням Винниківської міської ради №182 від 30.11.2006 р. та № 1905 від 19.11.2009 р.), Конституцією України, Законом  «Про місцеве самоврядування в Україні», Законом України «Про рекламу», виконком Винниківської міської ради –  </w:t>
      </w:r>
    </w:p>
    <w:p w14:paraId="0B7CCA8A" w14:textId="77777777" w:rsidR="007A5174" w:rsidRDefault="007A5174" w:rsidP="007A5174">
      <w:pPr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                   </w:t>
      </w:r>
      <w:r>
        <w:rPr>
          <w:b/>
          <w:szCs w:val="24"/>
        </w:rPr>
        <w:t xml:space="preserve">В И Р І Ш И В : </w:t>
      </w:r>
    </w:p>
    <w:p w14:paraId="4D72D60A" w14:textId="77777777" w:rsidR="007A5174" w:rsidRDefault="007A5174" w:rsidP="007A5174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 xml:space="preserve">Дати дозвіл ОК ЖБК «Затишок 4» на узаконення самовільно встановленої зовнішньої реклами площею </w:t>
      </w:r>
      <w:smartTag w:uri="urn:schemas-microsoft-com:office:smarttags" w:element="metricconverter">
        <w:smartTagPr>
          <w:attr w:name="ProductID" w:val="14,82 м"/>
        </w:smartTagPr>
        <w:r>
          <w:rPr>
            <w:szCs w:val="24"/>
          </w:rPr>
          <w:t>14,82 м</w:t>
        </w:r>
      </w:smartTag>
      <w:r>
        <w:rPr>
          <w:szCs w:val="24"/>
        </w:rPr>
        <w:t xml:space="preserve">.кв. розташованої за адресою: м. Винники, вул. Галицька, 29 даний дозвіл надати на 5 років.  </w:t>
      </w:r>
    </w:p>
    <w:p w14:paraId="498A2987" w14:textId="77777777" w:rsidR="007A5174" w:rsidRDefault="007A5174" w:rsidP="007A5174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Зобов’язати ОК ЖБК «Затишок 4»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4680F76" w14:textId="77777777" w:rsidR="007A5174" w:rsidRDefault="007A5174" w:rsidP="007A5174">
      <w:pPr>
        <w:numPr>
          <w:ilvl w:val="0"/>
          <w:numId w:val="3"/>
        </w:numPr>
        <w:tabs>
          <w:tab w:val="clear" w:pos="720"/>
          <w:tab w:val="num" w:pos="900"/>
        </w:tabs>
        <w:ind w:left="900"/>
        <w:jc w:val="both"/>
        <w:rPr>
          <w:szCs w:val="24"/>
        </w:rPr>
      </w:pPr>
      <w:r>
        <w:rPr>
          <w:szCs w:val="24"/>
        </w:rPr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3725FF87" w14:textId="77777777" w:rsidR="007A5174" w:rsidRDefault="007A5174" w:rsidP="007A5174">
      <w:pPr>
        <w:ind w:left="360"/>
        <w:rPr>
          <w:szCs w:val="24"/>
        </w:rPr>
      </w:pPr>
      <w:r>
        <w:rPr>
          <w:szCs w:val="24"/>
        </w:rPr>
        <w:t xml:space="preserve">   4.   Контроль за виконанням даного рішення покласти на заступника міського голови з   </w:t>
      </w:r>
    </w:p>
    <w:p w14:paraId="47C8B9D4" w14:textId="77777777" w:rsidR="007A5174" w:rsidRDefault="007A5174" w:rsidP="007A5174">
      <w:pPr>
        <w:ind w:left="357"/>
        <w:rPr>
          <w:szCs w:val="24"/>
        </w:rPr>
      </w:pPr>
      <w:r>
        <w:rPr>
          <w:szCs w:val="24"/>
        </w:rPr>
        <w:t xml:space="preserve">         питань  житлово-комунального господарства  та фінансової політики.</w:t>
      </w:r>
    </w:p>
    <w:p w14:paraId="7A8DE768" w14:textId="77777777" w:rsidR="007A5174" w:rsidRDefault="007A5174" w:rsidP="007A5174">
      <w:pPr>
        <w:jc w:val="both"/>
        <w:rPr>
          <w:szCs w:val="24"/>
        </w:rPr>
      </w:pPr>
    </w:p>
    <w:p w14:paraId="30F3887A" w14:textId="77777777" w:rsidR="007A5174" w:rsidRDefault="007A5174" w:rsidP="007A5174">
      <w:pPr>
        <w:jc w:val="both"/>
        <w:rPr>
          <w:b/>
          <w:szCs w:val="24"/>
        </w:rPr>
      </w:pPr>
    </w:p>
    <w:p w14:paraId="09C7885D" w14:textId="77777777" w:rsidR="007A5174" w:rsidRDefault="007A5174" w:rsidP="007A5174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В.Л.Квурт  </w:t>
      </w:r>
      <w:r>
        <w:rPr>
          <w:b/>
          <w:szCs w:val="24"/>
          <w:lang w:val="ru-RU"/>
        </w:rPr>
        <w:t xml:space="preserve">        </w:t>
      </w:r>
    </w:p>
    <w:p w14:paraId="46C71BAC" w14:textId="77777777" w:rsidR="007A5174" w:rsidRDefault="007A5174" w:rsidP="007A5174">
      <w:pPr>
        <w:jc w:val="both"/>
        <w:rPr>
          <w:rFonts w:ascii="Calibri" w:hAnsi="Calibri"/>
          <w:b/>
          <w:sz w:val="28"/>
          <w:szCs w:val="28"/>
        </w:rPr>
      </w:pPr>
    </w:p>
    <w:p w14:paraId="01C471E0" w14:textId="59C79FC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250BC" w14:textId="77777777" w:rsidR="00EB56FE" w:rsidRDefault="00EB56FE">
      <w:r>
        <w:separator/>
      </w:r>
    </w:p>
  </w:endnote>
  <w:endnote w:type="continuationSeparator" w:id="0">
    <w:p w14:paraId="485F1D1C" w14:textId="77777777" w:rsidR="00EB56FE" w:rsidRDefault="00EB5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668B8" w14:textId="77777777" w:rsidR="00EB56FE" w:rsidRDefault="00EB56FE">
      <w:r>
        <w:separator/>
      </w:r>
    </w:p>
  </w:footnote>
  <w:footnote w:type="continuationSeparator" w:id="0">
    <w:p w14:paraId="02B58773" w14:textId="77777777" w:rsidR="00EB56FE" w:rsidRDefault="00EB5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517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56F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97CFC-4273-486F-9EAB-17395BEF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2024-02-22T09:11:00Z</dcterms:modified>
</cp:coreProperties>
</file>