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 житлового будинку на земельній ділянці  по вул.Галицька   (к/н 4610160300:04:002:0029)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A5CD0BE" w14:textId="60379443" w:rsidR="006000C7" w:rsidRPr="006000C7" w:rsidRDefault="006000C7" w:rsidP="006000C7">
      <w:pPr>
        <w:jc w:val="both"/>
        <w:rPr>
          <w:sz w:val="28"/>
          <w:szCs w:val="28"/>
        </w:rPr>
      </w:pPr>
      <w:r w:rsidRPr="006000C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</w:t>
      </w:r>
      <w:r>
        <w:rPr>
          <w:sz w:val="28"/>
          <w:szCs w:val="28"/>
        </w:rPr>
        <w:t>ства України від 05.07.2011р. №</w:t>
      </w:r>
      <w:r w:rsidRPr="006000C7">
        <w:rPr>
          <w:sz w:val="28"/>
          <w:szCs w:val="28"/>
        </w:rPr>
        <w:t>103 «Про затвердження Порядку видачі будівельного паспорта забудови земельної ділянки» та рішення сесі</w:t>
      </w:r>
      <w:r>
        <w:rPr>
          <w:sz w:val="28"/>
          <w:szCs w:val="28"/>
        </w:rPr>
        <w:t>ї Винниківської міської ради №</w:t>
      </w:r>
      <w:r w:rsidRPr="006000C7">
        <w:rPr>
          <w:sz w:val="28"/>
          <w:szCs w:val="28"/>
        </w:rPr>
        <w:t>470 від 29.03.2012р.</w:t>
      </w:r>
      <w:r>
        <w:rPr>
          <w:sz w:val="28"/>
          <w:szCs w:val="28"/>
        </w:rPr>
        <w:t xml:space="preserve"> </w:t>
      </w:r>
      <w:r w:rsidRPr="006000C7">
        <w:rPr>
          <w:sz w:val="28"/>
          <w:szCs w:val="28"/>
        </w:rPr>
        <w:t>«Про видачу будівельних паспортів», розглянувши заяву гр. Багрія Т.3., беручи до уваги</w:t>
      </w:r>
      <w:r>
        <w:rPr>
          <w:sz w:val="28"/>
          <w:szCs w:val="28"/>
        </w:rPr>
        <w:t xml:space="preserve"> </w:t>
      </w:r>
      <w:r w:rsidRPr="006000C7">
        <w:rPr>
          <w:sz w:val="28"/>
          <w:szCs w:val="28"/>
        </w:rPr>
        <w:t>Витяг з Державного реєстру речових прав на нерухоме майно про реєстрац</w:t>
      </w:r>
      <w:r>
        <w:rPr>
          <w:sz w:val="28"/>
          <w:szCs w:val="28"/>
        </w:rPr>
        <w:t>ію права власності (серія ЕАВ №</w:t>
      </w:r>
      <w:r w:rsidRPr="006000C7">
        <w:rPr>
          <w:sz w:val="28"/>
          <w:szCs w:val="28"/>
        </w:rPr>
        <w:t>692258), виконком Винниківської міської ради -</w:t>
      </w:r>
    </w:p>
    <w:p w14:paraId="65C0D8F8" w14:textId="77777777" w:rsidR="006000C7" w:rsidRPr="006000C7" w:rsidRDefault="006000C7" w:rsidP="006000C7">
      <w:pPr>
        <w:jc w:val="both"/>
        <w:rPr>
          <w:sz w:val="28"/>
          <w:szCs w:val="28"/>
        </w:rPr>
      </w:pPr>
    </w:p>
    <w:p w14:paraId="32509B07" w14:textId="77777777" w:rsidR="006000C7" w:rsidRPr="006000C7" w:rsidRDefault="006000C7" w:rsidP="006000C7">
      <w:pPr>
        <w:jc w:val="center"/>
        <w:rPr>
          <w:sz w:val="28"/>
          <w:szCs w:val="28"/>
        </w:rPr>
      </w:pPr>
      <w:r w:rsidRPr="006000C7">
        <w:rPr>
          <w:sz w:val="28"/>
          <w:szCs w:val="28"/>
        </w:rPr>
        <w:t>ВИРІШИВ:</w:t>
      </w:r>
    </w:p>
    <w:p w14:paraId="59583BD3" w14:textId="77777777" w:rsidR="006000C7" w:rsidRPr="006000C7" w:rsidRDefault="006000C7" w:rsidP="006000C7">
      <w:pPr>
        <w:jc w:val="both"/>
        <w:rPr>
          <w:sz w:val="28"/>
          <w:szCs w:val="28"/>
        </w:rPr>
      </w:pPr>
    </w:p>
    <w:p w14:paraId="5CD240A4" w14:textId="77777777" w:rsidR="006000C7" w:rsidRDefault="006000C7" w:rsidP="006000C7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Видати гр. Багрію Тарасу Зеновійовичу будівельний паспорт забудови земельної ділянки на проектування та будівництво індивідуального житлового будинку по земельній ділянці  </w:t>
      </w:r>
      <w:r w:rsidRPr="006000C7">
        <w:rPr>
          <w:sz w:val="28"/>
          <w:szCs w:val="28"/>
        </w:rPr>
        <w:t>вул. Галицька (к/н 4610160300:04:002:0029) у м.Винники.</w:t>
      </w:r>
    </w:p>
    <w:p w14:paraId="5900FC61" w14:textId="77777777" w:rsidR="006000C7" w:rsidRDefault="006000C7" w:rsidP="006000C7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6000C7">
        <w:rPr>
          <w:sz w:val="28"/>
          <w:szCs w:val="28"/>
        </w:rPr>
        <w:t>Доручити відділу містобудування та управління ресурсами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вул. Галицьк</w:t>
      </w:r>
      <w:r>
        <w:rPr>
          <w:sz w:val="28"/>
          <w:szCs w:val="28"/>
        </w:rPr>
        <w:t xml:space="preserve">а (к/н 4610160300:04:002:0029) у </w:t>
      </w:r>
      <w:r w:rsidRPr="006000C7">
        <w:rPr>
          <w:sz w:val="28"/>
          <w:szCs w:val="28"/>
        </w:rPr>
        <w:t>м. Винник</w:t>
      </w:r>
      <w:r>
        <w:rPr>
          <w:sz w:val="28"/>
          <w:szCs w:val="28"/>
        </w:rPr>
        <w:t>и.</w:t>
      </w:r>
    </w:p>
    <w:p w14:paraId="12A38D7F" w14:textId="77777777" w:rsidR="006000C7" w:rsidRDefault="006000C7" w:rsidP="006000C7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6000C7">
        <w:rPr>
          <w:sz w:val="28"/>
          <w:szCs w:val="28"/>
        </w:rPr>
        <w:lastRenderedPageBreak/>
        <w:t>Зобовʼязати гр. Багрія Т.3.:</w:t>
      </w:r>
    </w:p>
    <w:p w14:paraId="358A1B46" w14:textId="77777777" w:rsidR="006000C7" w:rsidRDefault="006000C7" w:rsidP="006000C7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6000C7">
        <w:rPr>
          <w:sz w:val="28"/>
          <w:szCs w:val="28"/>
        </w:rPr>
        <w:t>Отримати у встановленому порядку технічні умови на інженерне забезпечення обʼєкту містобудування.</w:t>
      </w:r>
    </w:p>
    <w:p w14:paraId="1DEE7C61" w14:textId="77777777" w:rsidR="006000C7" w:rsidRDefault="006000C7" w:rsidP="006000C7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6000C7">
        <w:rPr>
          <w:sz w:val="28"/>
          <w:szCs w:val="28"/>
        </w:rPr>
        <w:t>При проектуванні і будівництві обʼєкту містобудування дотримуватись вимог, визначених у будівельному паспорті забудови земельної ділянки.</w:t>
      </w:r>
    </w:p>
    <w:p w14:paraId="4957ADE6" w14:textId="77777777" w:rsidR="006000C7" w:rsidRDefault="006000C7" w:rsidP="006000C7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6000C7">
        <w:rPr>
          <w:sz w:val="28"/>
          <w:szCs w:val="28"/>
        </w:rPr>
        <w:t>Зареєструвати в Департаменті ДАБІ у Львівській області Повідомлення про початок виконання будівельних робіт.</w:t>
      </w:r>
    </w:p>
    <w:p w14:paraId="5E4EB41E" w14:textId="77777777" w:rsidR="006000C7" w:rsidRDefault="006000C7" w:rsidP="006000C7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6000C7">
        <w:rPr>
          <w:sz w:val="28"/>
          <w:szCs w:val="28"/>
        </w:rPr>
        <w:t>Повідомити про початок виконання будівельних робіт Департамент ДАБІ у</w:t>
      </w:r>
      <w:r>
        <w:rPr>
          <w:sz w:val="28"/>
          <w:szCs w:val="28"/>
        </w:rPr>
        <w:t xml:space="preserve"> </w:t>
      </w:r>
      <w:r w:rsidRPr="006000C7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01C471E0" w14:textId="0C60BB64" w:rsidR="00213958" w:rsidRDefault="006000C7" w:rsidP="006000C7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6000C7">
        <w:rPr>
          <w:sz w:val="28"/>
          <w:szCs w:val="28"/>
        </w:rPr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30909FAF" w14:textId="77777777" w:rsidR="006000C7" w:rsidRPr="006000C7" w:rsidRDefault="006000C7" w:rsidP="006000C7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6000C7">
        <w:rPr>
          <w:sz w:val="28"/>
          <w:szCs w:val="28"/>
        </w:rPr>
        <w:t>будинку виготовити і встановити номерний знак на будинок та поштову скриньку, провести комплексний благоустрій території, оформити у встановленому порядку документи для здачі обʼєкту в експлуатацію та подати копію декларації виконавчому комітету Винниківської міської ради.</w:t>
      </w:r>
    </w:p>
    <w:p w14:paraId="785DF27E" w14:textId="77777777" w:rsidR="006000C7" w:rsidRDefault="006000C7" w:rsidP="006000C7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6000C7">
        <w:rPr>
          <w:sz w:val="28"/>
          <w:szCs w:val="28"/>
        </w:rPr>
        <w:t>Укласти Договір про надання послуг з вивезення побутових відходів.</w:t>
      </w:r>
    </w:p>
    <w:p w14:paraId="7882DD81" w14:textId="77777777" w:rsidR="006000C7" w:rsidRDefault="006000C7" w:rsidP="006000C7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6000C7">
        <w:rPr>
          <w:sz w:val="28"/>
          <w:szCs w:val="28"/>
        </w:rPr>
        <w:t>Розʼяснити гр. Багрію Т.3., що будівельні роботи можна розпочинати тільки після отримання відповідних дозволів, згідни державних норм та правил.</w:t>
      </w:r>
    </w:p>
    <w:p w14:paraId="39B71039" w14:textId="77777777" w:rsidR="00A20345" w:rsidRDefault="006000C7" w:rsidP="00A20345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6000C7">
        <w:rPr>
          <w:sz w:val="28"/>
          <w:szCs w:val="28"/>
        </w:rPr>
        <w:t>У разі будівництва будинку загальною площею 300 кв.м. і більше, замовник залучається до пайової участі у розвитку інфраст</w:t>
      </w:r>
      <w:r>
        <w:rPr>
          <w:sz w:val="28"/>
          <w:szCs w:val="28"/>
        </w:rPr>
        <w:t xml:space="preserve">руктури міста Винники та укладає </w:t>
      </w:r>
      <w:r w:rsidRPr="006000C7">
        <w:rPr>
          <w:sz w:val="28"/>
          <w:szCs w:val="28"/>
        </w:rPr>
        <w:t>Договір про пайову участь з виконкомом Винниківської міської ради.</w:t>
      </w:r>
    </w:p>
    <w:p w14:paraId="2291DD22" w14:textId="77777777" w:rsidR="00A20345" w:rsidRDefault="006000C7" w:rsidP="00A20345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A20345">
        <w:rPr>
          <w:sz w:val="28"/>
          <w:szCs w:val="28"/>
        </w:rPr>
        <w:t>Прийняття в експлуатацію обʼєкту містобудування без проведення комплексного благоустрою території забороняється.</w:t>
      </w:r>
    </w:p>
    <w:p w14:paraId="238DE7A7" w14:textId="6289C3F6" w:rsidR="006000C7" w:rsidRPr="00A20345" w:rsidRDefault="006000C7" w:rsidP="00A20345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A20345">
        <w:rPr>
          <w:sz w:val="28"/>
          <w:szCs w:val="28"/>
        </w:rPr>
        <w:t>Контроль за виконанням даного рішення покласти на заступника міського голови з</w:t>
      </w:r>
      <w:r w:rsidR="00A20345">
        <w:rPr>
          <w:sz w:val="28"/>
          <w:szCs w:val="28"/>
        </w:rPr>
        <w:t xml:space="preserve"> </w:t>
      </w:r>
      <w:r w:rsidRPr="00A20345">
        <w:rPr>
          <w:sz w:val="28"/>
          <w:szCs w:val="28"/>
        </w:rPr>
        <w:t>питань житлово-комунального господарства та фінансової політики.</w:t>
      </w:r>
    </w:p>
    <w:p w14:paraId="1ED91E2D" w14:textId="77777777" w:rsidR="00A20345" w:rsidRDefault="00A20345" w:rsidP="00A20345">
      <w:pPr>
        <w:pStyle w:val="a8"/>
        <w:jc w:val="both"/>
        <w:rPr>
          <w:sz w:val="28"/>
          <w:szCs w:val="28"/>
        </w:rPr>
      </w:pPr>
    </w:p>
    <w:p w14:paraId="3B83F599" w14:textId="77777777" w:rsidR="00A20345" w:rsidRDefault="00A20345" w:rsidP="00A20345">
      <w:pPr>
        <w:pStyle w:val="a8"/>
        <w:jc w:val="both"/>
        <w:rPr>
          <w:sz w:val="28"/>
          <w:szCs w:val="28"/>
        </w:rPr>
      </w:pPr>
    </w:p>
    <w:p w14:paraId="37CC6CC9" w14:textId="77777777" w:rsidR="00A20345" w:rsidRDefault="00A20345" w:rsidP="00A20345">
      <w:pPr>
        <w:pStyle w:val="a8"/>
        <w:jc w:val="both"/>
        <w:rPr>
          <w:sz w:val="28"/>
          <w:szCs w:val="28"/>
        </w:rPr>
      </w:pPr>
    </w:p>
    <w:p w14:paraId="7601B2A8" w14:textId="1256A531" w:rsidR="006000C7" w:rsidRPr="00A20345" w:rsidRDefault="006000C7" w:rsidP="00A20345">
      <w:pPr>
        <w:pStyle w:val="a8"/>
        <w:jc w:val="both"/>
        <w:rPr>
          <w:sz w:val="28"/>
          <w:szCs w:val="28"/>
        </w:rPr>
      </w:pPr>
      <w:r w:rsidRPr="00A20345">
        <w:rPr>
          <w:sz w:val="28"/>
          <w:szCs w:val="28"/>
        </w:rPr>
        <w:t>Міський голова</w:t>
      </w:r>
      <w:r w:rsidR="00A20345">
        <w:rPr>
          <w:sz w:val="28"/>
          <w:szCs w:val="28"/>
        </w:rPr>
        <w:t xml:space="preserve">                                                                   </w:t>
      </w:r>
      <w:bookmarkStart w:id="1" w:name="_GoBack"/>
      <w:bookmarkEnd w:id="1"/>
      <w:r w:rsidRPr="00A20345">
        <w:rPr>
          <w:sz w:val="28"/>
          <w:szCs w:val="28"/>
        </w:rPr>
        <w:t>В.Л.Квурт</w:t>
      </w:r>
    </w:p>
    <w:sectPr w:rsidR="006000C7" w:rsidRPr="00A2034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87C273" w14:textId="77777777" w:rsidR="00910ED9" w:rsidRDefault="00910ED9">
      <w:r>
        <w:separator/>
      </w:r>
    </w:p>
  </w:endnote>
  <w:endnote w:type="continuationSeparator" w:id="0">
    <w:p w14:paraId="6EA038FF" w14:textId="77777777" w:rsidR="00910ED9" w:rsidRDefault="00910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7E275B" w14:textId="77777777" w:rsidR="00910ED9" w:rsidRDefault="00910ED9">
      <w:r>
        <w:separator/>
      </w:r>
    </w:p>
  </w:footnote>
  <w:footnote w:type="continuationSeparator" w:id="0">
    <w:p w14:paraId="643F290C" w14:textId="77777777" w:rsidR="00910ED9" w:rsidRDefault="00910E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26C6AB4"/>
    <w:multiLevelType w:val="multilevel"/>
    <w:tmpl w:val="DF7427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000C7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10ED9"/>
    <w:rsid w:val="00935669"/>
    <w:rsid w:val="00941AD8"/>
    <w:rsid w:val="009917ED"/>
    <w:rsid w:val="009B3FB6"/>
    <w:rsid w:val="00A02423"/>
    <w:rsid w:val="00A20109"/>
    <w:rsid w:val="00A20345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1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AE2ADA-C872-4872-8298-EF13CD2F8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87</TotalTime>
  <Pages>1</Pages>
  <Words>2193</Words>
  <Characters>1251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2024-02-22T09:31:00Z</dcterms:modified>
</cp:coreProperties>
</file>