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20.10.2016р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356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65 в буд.    № 10  по вул. Кільцева у м. Винники    гр. Ігнатьєва Г.О., Ігнатьєв Ю.В., Ігнатьєв І.В.,  Ігнатьєв С.В., Ігнатьєв М.С.</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6D55D9B" w14:textId="77777777" w:rsidR="00543221" w:rsidRPr="00543221" w:rsidRDefault="00543221" w:rsidP="00543221">
      <w:pPr>
        <w:ind w:firstLine="720"/>
        <w:rPr>
          <w:sz w:val="28"/>
          <w:szCs w:val="28"/>
        </w:rPr>
      </w:pPr>
      <w:r w:rsidRPr="00543221">
        <w:rPr>
          <w:sz w:val="28"/>
          <w:szCs w:val="28"/>
        </w:rPr>
        <w:t xml:space="preserve">Керуючись Законом України «Про приватизацію державного житлового фонду», рішенням Винниківської міської ради № 71 від 24.12.2015 р. «Про розмежування повноважень між виконавчими органами Винниківської міської ради»,   розглянувши заяву гр. Ігнатьєва Галини Олексіївни № 3-06-7-1025 І від 26.09.2016 р. про приватизацію  квартири № 65 в будинку № 10 по вул. Кільцева у м. Винники, з представленням необхідних документів, а саме: копія технічного паспорта на квартиру, довідка про склад сім’ї, копії паспортів, копії довідки про присвоєння ідентифікаційного номера,  копія ордеру на житлове приміщення, довідки про відсутність заборгованості, копія свідоцтва про народження, довідка ПАТ «Ощадбанку», враховуючи позитивні висновки  громадської комісії з житлових питань при виконавчому комітеті (протокол № 60 від 18.10.2016 р. ),  виконавчий комітет Винниківської  міської ради -   </w:t>
      </w:r>
    </w:p>
    <w:p w14:paraId="3274E218" w14:textId="77777777" w:rsidR="00543221" w:rsidRPr="00543221" w:rsidRDefault="00543221" w:rsidP="00543221">
      <w:pPr>
        <w:rPr>
          <w:sz w:val="28"/>
          <w:szCs w:val="28"/>
        </w:rPr>
      </w:pPr>
      <w:r w:rsidRPr="00543221">
        <w:rPr>
          <w:sz w:val="28"/>
          <w:szCs w:val="28"/>
        </w:rPr>
        <w:t xml:space="preserve">                               </w:t>
      </w:r>
    </w:p>
    <w:p w14:paraId="491283F1" w14:textId="6CD6D79B" w:rsidR="00543221" w:rsidRDefault="00543221" w:rsidP="00543221">
      <w:pPr>
        <w:rPr>
          <w:sz w:val="28"/>
          <w:szCs w:val="28"/>
        </w:rPr>
      </w:pPr>
      <w:r w:rsidRPr="00543221">
        <w:rPr>
          <w:sz w:val="28"/>
          <w:szCs w:val="28"/>
        </w:rPr>
        <w:t xml:space="preserve">                                                             ВИРІШИВ:</w:t>
      </w:r>
    </w:p>
    <w:p w14:paraId="091A5331" w14:textId="77777777" w:rsidR="00543221" w:rsidRPr="00543221" w:rsidRDefault="00543221" w:rsidP="00543221">
      <w:pPr>
        <w:rPr>
          <w:sz w:val="28"/>
          <w:szCs w:val="28"/>
        </w:rPr>
      </w:pPr>
    </w:p>
    <w:p w14:paraId="665C8A7E" w14:textId="77777777" w:rsidR="00543221" w:rsidRPr="00543221" w:rsidRDefault="00543221" w:rsidP="00543221">
      <w:pPr>
        <w:rPr>
          <w:sz w:val="28"/>
          <w:szCs w:val="28"/>
        </w:rPr>
      </w:pPr>
      <w:r w:rsidRPr="00543221">
        <w:rPr>
          <w:sz w:val="28"/>
          <w:szCs w:val="28"/>
        </w:rPr>
        <w:t>1.</w:t>
      </w:r>
      <w:r w:rsidRPr="00543221">
        <w:rPr>
          <w:sz w:val="28"/>
          <w:szCs w:val="28"/>
        </w:rPr>
        <w:tab/>
        <w:t>Надати квартиру № 65 в будинку № 10 по вул. Кільцева у м. Винники у приватну  власність громадянам Ігнатьєва Галина Олексіївна, Ігнатьєв Юрій В’ячеславович, Ігнатьєв Ігор В’ячеславович, Ігнатьєв Сергій В’ячеславович, Ігнатьєв Матвій Сергійович, що зареєстровані та проживають в даній квартирі.  Квартира складається  з  трьох кімнат, житловою площею 42,5 кв. м., кухні площею 8,3 кв.м., загальна площа квартири  складає  66,1 кв. м. Відновна вартість квартири становить 11 (одинадцять) грн 90 коп.</w:t>
      </w:r>
    </w:p>
    <w:p w14:paraId="0739EABB" w14:textId="77777777" w:rsidR="00543221" w:rsidRPr="00543221" w:rsidRDefault="00543221" w:rsidP="00543221">
      <w:pPr>
        <w:rPr>
          <w:sz w:val="28"/>
          <w:szCs w:val="28"/>
        </w:rPr>
      </w:pPr>
      <w:r w:rsidRPr="00543221">
        <w:rPr>
          <w:sz w:val="28"/>
          <w:szCs w:val="28"/>
        </w:rPr>
        <w:t>2.</w:t>
      </w:r>
      <w:r w:rsidRPr="00543221">
        <w:rPr>
          <w:sz w:val="28"/>
          <w:szCs w:val="28"/>
        </w:rPr>
        <w:tab/>
        <w:t>Власнику квартири зареєструвати свідоцтво про право власності на квартиру  в  уповноваженому Мін'юстом органі.</w:t>
      </w:r>
    </w:p>
    <w:p w14:paraId="53EEAB13" w14:textId="77777777" w:rsidR="00543221" w:rsidRPr="00543221" w:rsidRDefault="00543221" w:rsidP="00543221">
      <w:pPr>
        <w:rPr>
          <w:sz w:val="28"/>
          <w:szCs w:val="28"/>
        </w:rPr>
      </w:pPr>
      <w:r w:rsidRPr="00543221">
        <w:rPr>
          <w:sz w:val="28"/>
          <w:szCs w:val="28"/>
        </w:rPr>
        <w:lastRenderedPageBreak/>
        <w:t>3.</w:t>
      </w:r>
      <w:r w:rsidRPr="0054322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625D903" w14:textId="77777777" w:rsidR="00543221" w:rsidRPr="00543221" w:rsidRDefault="00543221" w:rsidP="00543221">
      <w:pPr>
        <w:rPr>
          <w:sz w:val="28"/>
          <w:szCs w:val="28"/>
        </w:rPr>
      </w:pPr>
    </w:p>
    <w:p w14:paraId="75030B26" w14:textId="77777777" w:rsidR="00543221" w:rsidRPr="00543221" w:rsidRDefault="00543221" w:rsidP="00543221">
      <w:pPr>
        <w:rPr>
          <w:sz w:val="28"/>
          <w:szCs w:val="28"/>
        </w:rPr>
      </w:pPr>
    </w:p>
    <w:p w14:paraId="10CFA073" w14:textId="77777777" w:rsidR="00543221" w:rsidRPr="00543221" w:rsidRDefault="00543221" w:rsidP="00543221">
      <w:pPr>
        <w:rPr>
          <w:sz w:val="28"/>
          <w:szCs w:val="28"/>
        </w:rPr>
      </w:pPr>
    </w:p>
    <w:p w14:paraId="084B2822" w14:textId="77777777" w:rsidR="00543221" w:rsidRPr="00543221" w:rsidRDefault="00543221" w:rsidP="00543221">
      <w:pPr>
        <w:rPr>
          <w:sz w:val="28"/>
          <w:szCs w:val="28"/>
        </w:rPr>
      </w:pPr>
    </w:p>
    <w:p w14:paraId="01C471E0" w14:textId="2D695DD0" w:rsidR="00213958" w:rsidRPr="006F2805" w:rsidRDefault="00543221" w:rsidP="00543221">
      <w:pPr>
        <w:rPr>
          <w:sz w:val="28"/>
          <w:szCs w:val="28"/>
        </w:rPr>
      </w:pPr>
      <w:r w:rsidRPr="00543221">
        <w:rPr>
          <w:sz w:val="28"/>
          <w:szCs w:val="28"/>
        </w:rPr>
        <w:t xml:space="preserve">   Міський голова     </w:t>
      </w:r>
      <w:r>
        <w:rPr>
          <w:sz w:val="28"/>
          <w:szCs w:val="28"/>
        </w:rPr>
        <w:t xml:space="preserve">                        </w:t>
      </w:r>
      <w:bookmarkStart w:id="1" w:name="_GoBack"/>
      <w:bookmarkEnd w:id="1"/>
      <w:r w:rsidRPr="00543221">
        <w:rPr>
          <w:sz w:val="28"/>
          <w:szCs w:val="28"/>
        </w:rPr>
        <w:t xml:space="preserve">                                                      В.Л.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8798E" w14:textId="77777777" w:rsidR="00CD035C" w:rsidRDefault="00CD035C">
      <w:r>
        <w:separator/>
      </w:r>
    </w:p>
  </w:endnote>
  <w:endnote w:type="continuationSeparator" w:id="0">
    <w:p w14:paraId="30730E66" w14:textId="77777777" w:rsidR="00CD035C" w:rsidRDefault="00CD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8A0AC" w14:textId="77777777" w:rsidR="00CD035C" w:rsidRDefault="00CD035C">
      <w:r>
        <w:separator/>
      </w:r>
    </w:p>
  </w:footnote>
  <w:footnote w:type="continuationSeparator" w:id="0">
    <w:p w14:paraId="4840A67F" w14:textId="77777777" w:rsidR="00CD035C" w:rsidRDefault="00CD03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43221"/>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035C"/>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69F9F-55AB-4750-A566-15E20D4C0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1460</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2024-03-04T11:19:00Z</dcterms:modified>
</cp:coreProperties>
</file>