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індивідуального   житлового будинку  по вул. Галицька,77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F260DB" w14:paraId="33CED92F" w14:textId="77777777" w:rsidTr="00BE7A3D">
        <w:tc>
          <w:tcPr>
            <w:tcW w:w="4814" w:type="dxa"/>
          </w:tcPr>
          <w:p w14:paraId="51D7DFD8" w14:textId="77777777" w:rsidR="00F260DB" w:rsidRPr="00BE7A3D" w:rsidRDefault="00F260DB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61B33A42" w14:textId="77777777" w:rsidR="00F260DB" w:rsidRDefault="00F260DB" w:rsidP="00471A72">
            <w:pPr>
              <w:rPr>
                <w:sz w:val="28"/>
              </w:rPr>
            </w:pPr>
          </w:p>
        </w:tc>
      </w:tr>
    </w:tbl>
    <w:p w14:paraId="596335B2" w14:textId="77777777" w:rsidR="00F260DB" w:rsidRPr="00F260DB" w:rsidRDefault="00F260DB" w:rsidP="00F260DB">
      <w:pPr>
        <w:ind w:firstLine="720"/>
        <w:rPr>
          <w:sz w:val="28"/>
          <w:szCs w:val="28"/>
        </w:rPr>
      </w:pPr>
      <w:r w:rsidRPr="00F260D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Купецької З.І., беручи до уваги Витяг з Державного реєстру речових прав на нерухоме майно про реєстрацію права власності (серія ЕКВ 353100), Витяг з Державного реєстру речових прав на нерухоме майно про реєстрацію права власності (серія ЕКВ 353107), виконком Винниківської міської ради -</w:t>
      </w:r>
    </w:p>
    <w:p w14:paraId="4E0FD6A3" w14:textId="77777777" w:rsidR="00F260DB" w:rsidRPr="00F260DB" w:rsidRDefault="00F260DB" w:rsidP="00F260DB">
      <w:pPr>
        <w:rPr>
          <w:sz w:val="28"/>
          <w:szCs w:val="28"/>
        </w:rPr>
      </w:pPr>
    </w:p>
    <w:p w14:paraId="50AA1769" w14:textId="77777777" w:rsidR="00F260DB" w:rsidRPr="00F260DB" w:rsidRDefault="00F260DB" w:rsidP="00F260DB">
      <w:pPr>
        <w:jc w:val="center"/>
        <w:rPr>
          <w:sz w:val="28"/>
          <w:szCs w:val="28"/>
        </w:rPr>
      </w:pPr>
      <w:bookmarkStart w:id="1" w:name="_GoBack"/>
      <w:bookmarkEnd w:id="1"/>
      <w:r w:rsidRPr="00F260DB">
        <w:rPr>
          <w:sz w:val="28"/>
          <w:szCs w:val="28"/>
        </w:rPr>
        <w:t>ВИРІШИВ:</w:t>
      </w:r>
    </w:p>
    <w:p w14:paraId="2850FC13" w14:textId="77777777" w:rsidR="00F260DB" w:rsidRPr="00F260DB" w:rsidRDefault="00F260DB" w:rsidP="00F260DB">
      <w:pPr>
        <w:rPr>
          <w:sz w:val="28"/>
          <w:szCs w:val="28"/>
        </w:rPr>
      </w:pPr>
    </w:p>
    <w:p w14:paraId="45E33214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1.</w:t>
      </w:r>
      <w:r w:rsidRPr="00F260DB">
        <w:rPr>
          <w:sz w:val="28"/>
          <w:szCs w:val="28"/>
        </w:rPr>
        <w:tab/>
        <w:t>Надати гр. Купецькій Зоряні Іванівні містобудівні умови та обмеження забудови земельної ділянки на проектування та реконструкцію індивідуального житлового будинку, шляхом добудови по вул. Галицька,77  у м. Винники.</w:t>
      </w:r>
    </w:p>
    <w:p w14:paraId="3805068D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2.</w:t>
      </w:r>
      <w:r w:rsidRPr="00F260DB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реконструкцію індивідуального житлового будинку, шляхом добудови по вул. Галицька,77  у м. Винники.</w:t>
      </w:r>
    </w:p>
    <w:p w14:paraId="33D92E88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lastRenderedPageBreak/>
        <w:t>3.</w:t>
      </w:r>
      <w:r w:rsidRPr="00F260DB">
        <w:rPr>
          <w:sz w:val="28"/>
          <w:szCs w:val="28"/>
        </w:rPr>
        <w:tab/>
        <w:t>Зобов’язати гр. Купецьку З.І.:</w:t>
      </w:r>
    </w:p>
    <w:p w14:paraId="2DDAF30C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3.1.</w:t>
      </w:r>
      <w:r w:rsidRPr="00F260DB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3AACC74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3.2.</w:t>
      </w:r>
      <w:r w:rsidRPr="00F260D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A7267B8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3.3.</w:t>
      </w:r>
      <w:r w:rsidRPr="00F260D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201AEB2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3.4.</w:t>
      </w:r>
      <w:r w:rsidRPr="00F260D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597CCFC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3.5.</w:t>
      </w:r>
      <w:r w:rsidRPr="00F260DB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B9FD615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4.</w:t>
      </w:r>
      <w:r w:rsidRPr="00F260DB">
        <w:rPr>
          <w:sz w:val="28"/>
          <w:szCs w:val="28"/>
        </w:rPr>
        <w:tab/>
        <w:t xml:space="preserve">Роз’яснити гр. Купецькій З.І., що будівельні роботи можна розпочинати тільки після отримання відповідних дозволів.  Після завершення робіт з реконструкції будинку існуючу господарську будівлю  знести у відповідності до норм, вимог та правил. 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 </w:t>
      </w:r>
    </w:p>
    <w:p w14:paraId="1DE4CB42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5.</w:t>
      </w:r>
      <w:r w:rsidRPr="00F260DB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D565E78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6.</w:t>
      </w:r>
      <w:r w:rsidRPr="00F260D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7303FA" w14:textId="77777777" w:rsidR="00F260DB" w:rsidRPr="00F260DB" w:rsidRDefault="00F260DB" w:rsidP="00F260DB">
      <w:pPr>
        <w:rPr>
          <w:sz w:val="28"/>
          <w:szCs w:val="28"/>
        </w:rPr>
      </w:pPr>
    </w:p>
    <w:p w14:paraId="486C5454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 xml:space="preserve">                                                  </w:t>
      </w:r>
    </w:p>
    <w:p w14:paraId="7EEBF16E" w14:textId="77777777" w:rsidR="00F260DB" w:rsidRPr="00F260DB" w:rsidRDefault="00F260DB" w:rsidP="00F260DB">
      <w:pPr>
        <w:rPr>
          <w:sz w:val="28"/>
          <w:szCs w:val="28"/>
        </w:rPr>
      </w:pPr>
    </w:p>
    <w:p w14:paraId="3C99FDC6" w14:textId="77777777" w:rsidR="00F260DB" w:rsidRPr="00F260DB" w:rsidRDefault="00F260DB" w:rsidP="00F260DB">
      <w:pPr>
        <w:rPr>
          <w:sz w:val="28"/>
          <w:szCs w:val="28"/>
        </w:rPr>
      </w:pPr>
      <w:r w:rsidRPr="00F260DB">
        <w:rPr>
          <w:sz w:val="28"/>
          <w:szCs w:val="28"/>
        </w:rPr>
        <w:t>Міський  голова</w:t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  <w:t xml:space="preserve">   </w:t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  <w:t>В.Л. Квурт</w:t>
      </w:r>
      <w:r w:rsidRPr="00F260DB">
        <w:rPr>
          <w:sz w:val="28"/>
          <w:szCs w:val="28"/>
        </w:rPr>
        <w:tab/>
      </w:r>
      <w:r w:rsidRPr="00F260DB">
        <w:rPr>
          <w:sz w:val="28"/>
          <w:szCs w:val="28"/>
        </w:rPr>
        <w:tab/>
      </w:r>
    </w:p>
    <w:p w14:paraId="7AA975A9" w14:textId="77777777" w:rsidR="00F260DB" w:rsidRPr="00F260DB" w:rsidRDefault="00F260DB" w:rsidP="00F260D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32417" w14:textId="77777777" w:rsidR="006B6095" w:rsidRDefault="006B6095">
      <w:r>
        <w:separator/>
      </w:r>
    </w:p>
  </w:endnote>
  <w:endnote w:type="continuationSeparator" w:id="0">
    <w:p w14:paraId="0BD9213E" w14:textId="77777777" w:rsidR="006B6095" w:rsidRDefault="006B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027EF" w14:textId="77777777" w:rsidR="006B6095" w:rsidRDefault="006B6095">
      <w:r>
        <w:separator/>
      </w:r>
    </w:p>
  </w:footnote>
  <w:footnote w:type="continuationSeparator" w:id="0">
    <w:p w14:paraId="1B8BBD28" w14:textId="77777777" w:rsidR="006B6095" w:rsidRDefault="006B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609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60DB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F8BFB-368B-448E-B05F-5B16B018F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2307</Words>
  <Characters>1316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2024-03-04T14:00:00Z</dcterms:modified>
</cp:coreProperties>
</file>