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звернення з поданням про включення в   перелік об'єктів, які підлягають приватизації   шляхом викупу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6CF552" w14:textId="77777777" w:rsidR="00CE7749" w:rsidRPr="00CE7749" w:rsidRDefault="00CE7749" w:rsidP="00CE7749">
      <w:pPr>
        <w:ind w:firstLine="720"/>
        <w:rPr>
          <w:sz w:val="28"/>
          <w:szCs w:val="28"/>
        </w:rPr>
      </w:pPr>
      <w:r w:rsidRPr="00CE7749">
        <w:rPr>
          <w:sz w:val="28"/>
          <w:szCs w:val="28"/>
        </w:rPr>
        <w:t>Керуючись Законом України «Про приватизацію державного майна», Законом України «Про приватизацію невеликих державних підприємств (малу приватизацію)», Законом України «Про місцеве самоврядування в Україні», Положенням про порядок продажу об’єктів комунальної власності м. Винники шляхом викупу, на аукціоні, за конкурсом з відкритістю пропонування ціни, за принципом аукціону, затвердженим рішенням Винниківської міської ради №126 від 21.01.2016 року, беручи до уваги заяву Ясницької Зоряни Богданівни вх. № ____ від __________, виконавчий комітет Винниківської міської ради</w:t>
      </w:r>
    </w:p>
    <w:p w14:paraId="4E0C3257" w14:textId="77777777" w:rsidR="00CE7749" w:rsidRPr="00CE7749" w:rsidRDefault="00CE7749" w:rsidP="00CE7749">
      <w:pPr>
        <w:rPr>
          <w:sz w:val="28"/>
          <w:szCs w:val="28"/>
        </w:rPr>
      </w:pPr>
    </w:p>
    <w:p w14:paraId="44F40EA5" w14:textId="77777777" w:rsidR="00CE7749" w:rsidRPr="00CE7749" w:rsidRDefault="00CE7749" w:rsidP="00CE7749">
      <w:pPr>
        <w:jc w:val="center"/>
        <w:rPr>
          <w:sz w:val="28"/>
          <w:szCs w:val="28"/>
        </w:rPr>
      </w:pPr>
      <w:r w:rsidRPr="00CE7749">
        <w:rPr>
          <w:sz w:val="28"/>
          <w:szCs w:val="28"/>
        </w:rPr>
        <w:t>вирішив:</w:t>
      </w:r>
    </w:p>
    <w:p w14:paraId="61E29E04" w14:textId="77777777" w:rsidR="00CE7749" w:rsidRPr="00CE7749" w:rsidRDefault="00CE7749" w:rsidP="00CE7749">
      <w:pPr>
        <w:rPr>
          <w:sz w:val="28"/>
          <w:szCs w:val="28"/>
        </w:rPr>
      </w:pPr>
    </w:p>
    <w:p w14:paraId="4DD4E3A2" w14:textId="77777777" w:rsidR="00CE7749" w:rsidRPr="00CE7749" w:rsidRDefault="00CE7749" w:rsidP="00CE7749">
      <w:pPr>
        <w:rPr>
          <w:sz w:val="28"/>
          <w:szCs w:val="28"/>
        </w:rPr>
      </w:pPr>
      <w:r w:rsidRPr="00CE7749">
        <w:rPr>
          <w:sz w:val="28"/>
          <w:szCs w:val="28"/>
        </w:rPr>
        <w:t>1. Звернутись з поданням до Винниківської міської ради про включення в перелік об’єктів,  які підлягають приватизації шляхом викупу нежитлове приміщення, що знаходиться за адресою м. Винники, вул. Шевченка 9а, загальною площею 250,2 (двісті п’ятдесят і дві десятих) кв. м.</w:t>
      </w:r>
    </w:p>
    <w:p w14:paraId="7B2D9211" w14:textId="77777777" w:rsidR="00CE7749" w:rsidRPr="00CE7749" w:rsidRDefault="00CE7749" w:rsidP="00CE7749">
      <w:pPr>
        <w:rPr>
          <w:sz w:val="28"/>
          <w:szCs w:val="28"/>
        </w:rPr>
      </w:pPr>
      <w:r w:rsidRPr="00CE7749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499CAD" w14:textId="77777777" w:rsidR="00CE7749" w:rsidRPr="00CE7749" w:rsidRDefault="00CE7749" w:rsidP="00CE7749">
      <w:pPr>
        <w:rPr>
          <w:sz w:val="28"/>
          <w:szCs w:val="28"/>
        </w:rPr>
      </w:pPr>
    </w:p>
    <w:p w14:paraId="090C4E20" w14:textId="77777777" w:rsidR="00CE7749" w:rsidRPr="00CE7749" w:rsidRDefault="00CE7749" w:rsidP="00CE7749">
      <w:pPr>
        <w:rPr>
          <w:sz w:val="28"/>
          <w:szCs w:val="28"/>
        </w:rPr>
      </w:pPr>
    </w:p>
    <w:p w14:paraId="381DDAB9" w14:textId="77777777" w:rsidR="00CE7749" w:rsidRPr="00CE7749" w:rsidRDefault="00CE7749" w:rsidP="00CE7749">
      <w:pPr>
        <w:rPr>
          <w:sz w:val="28"/>
          <w:szCs w:val="28"/>
        </w:rPr>
      </w:pPr>
    </w:p>
    <w:p w14:paraId="6C5CAE6A" w14:textId="77777777" w:rsidR="00CE7749" w:rsidRPr="00CE7749" w:rsidRDefault="00CE7749" w:rsidP="00CE7749">
      <w:pPr>
        <w:rPr>
          <w:sz w:val="28"/>
          <w:szCs w:val="28"/>
        </w:rPr>
      </w:pPr>
    </w:p>
    <w:p w14:paraId="3A9C1617" w14:textId="77777777" w:rsidR="00CE7749" w:rsidRPr="00CE7749" w:rsidRDefault="00CE7749" w:rsidP="00CE7749">
      <w:pPr>
        <w:rPr>
          <w:sz w:val="28"/>
          <w:szCs w:val="28"/>
        </w:rPr>
      </w:pPr>
    </w:p>
    <w:p w14:paraId="11083452" w14:textId="6F9F882F" w:rsidR="00CE7749" w:rsidRPr="00CE7749" w:rsidRDefault="00CE7749" w:rsidP="00CE7749">
      <w:pPr>
        <w:rPr>
          <w:sz w:val="28"/>
          <w:szCs w:val="28"/>
        </w:rPr>
      </w:pPr>
      <w:r w:rsidRPr="00CE7749">
        <w:rPr>
          <w:sz w:val="28"/>
          <w:szCs w:val="28"/>
        </w:rPr>
        <w:t>Міський гол</w:t>
      </w:r>
      <w:r>
        <w:rPr>
          <w:sz w:val="28"/>
          <w:szCs w:val="28"/>
        </w:rPr>
        <w:t xml:space="preserve">ова                   </w:t>
      </w:r>
      <w:bookmarkStart w:id="1" w:name="_GoBack"/>
      <w:bookmarkEnd w:id="1"/>
      <w:r w:rsidRPr="00CE7749">
        <w:rPr>
          <w:sz w:val="28"/>
          <w:szCs w:val="28"/>
        </w:rPr>
        <w:t xml:space="preserve">                                                                    В.Л. Квурт</w:t>
      </w:r>
    </w:p>
    <w:p w14:paraId="02CBD79A" w14:textId="77777777" w:rsidR="00CE7749" w:rsidRPr="00CE7749" w:rsidRDefault="00CE7749" w:rsidP="00CE774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879FA" w14:textId="77777777" w:rsidR="00760391" w:rsidRDefault="00760391">
      <w:r>
        <w:separator/>
      </w:r>
    </w:p>
  </w:endnote>
  <w:endnote w:type="continuationSeparator" w:id="0">
    <w:p w14:paraId="23F4753C" w14:textId="77777777" w:rsidR="00760391" w:rsidRDefault="0076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841D4" w14:textId="77777777" w:rsidR="00760391" w:rsidRDefault="00760391">
      <w:r>
        <w:separator/>
      </w:r>
    </w:p>
  </w:footnote>
  <w:footnote w:type="continuationSeparator" w:id="0">
    <w:p w14:paraId="6C8792A2" w14:textId="77777777" w:rsidR="00760391" w:rsidRDefault="00760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039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7749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3ABD1-0E82-4887-B0AE-8BBC07B9F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2024-03-04T14:10:00Z</dcterms:modified>
</cp:coreProperties>
</file>