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садового будинку №27 в дачному кооперативі   "Запашна весна" по вул.Забава (діл.№27, к/н 4610160300:07:002:0014)   у м.Винники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97C276" w14:textId="77777777" w:rsidR="00F44C38" w:rsidRPr="00F44C38" w:rsidRDefault="00F44C38" w:rsidP="00F44C38">
      <w:pPr>
        <w:ind w:firstLine="720"/>
        <w:rPr>
          <w:sz w:val="28"/>
          <w:szCs w:val="28"/>
        </w:rPr>
      </w:pPr>
      <w:r w:rsidRPr="00F44C38">
        <w:rPr>
          <w:sz w:val="28"/>
          <w:szCs w:val="28"/>
        </w:rP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гр.Нефедової М.С., беручи до уваги Державний Акт на право власності на земельну ділянку (серія ЛВ №046532), Витяг з Державного реєстру речових прав на нерухоме майно про реєстрацію пава власності (і.н/в 45906796 від 20.10.2015р.),  Звіт про проведення технічного огляду садового будинку, виконаний експертом Гречином М.М.,  виконком Винниківської міської ради –</w:t>
      </w:r>
    </w:p>
    <w:p w14:paraId="310BFDD6" w14:textId="77777777" w:rsidR="00F44C38" w:rsidRPr="00F44C38" w:rsidRDefault="00F44C38" w:rsidP="00F44C38">
      <w:pPr>
        <w:rPr>
          <w:sz w:val="28"/>
          <w:szCs w:val="28"/>
        </w:rPr>
      </w:pPr>
    </w:p>
    <w:p w14:paraId="3415D3D5" w14:textId="77777777" w:rsidR="00F44C38" w:rsidRPr="00F44C38" w:rsidRDefault="00F44C38" w:rsidP="00F44C38">
      <w:pPr>
        <w:jc w:val="center"/>
        <w:rPr>
          <w:sz w:val="28"/>
          <w:szCs w:val="28"/>
        </w:rPr>
      </w:pPr>
      <w:bookmarkStart w:id="1" w:name="_GoBack"/>
      <w:bookmarkEnd w:id="1"/>
      <w:r w:rsidRPr="00F44C38">
        <w:rPr>
          <w:sz w:val="28"/>
          <w:szCs w:val="28"/>
        </w:rPr>
        <w:t>ВИРІШИВ:</w:t>
      </w:r>
    </w:p>
    <w:p w14:paraId="446C6B18" w14:textId="77777777" w:rsidR="00F44C38" w:rsidRPr="00F44C38" w:rsidRDefault="00F44C38" w:rsidP="00F44C38">
      <w:pPr>
        <w:rPr>
          <w:sz w:val="28"/>
          <w:szCs w:val="28"/>
        </w:rPr>
      </w:pPr>
    </w:p>
    <w:p w14:paraId="0E5553F5" w14:textId="77777777" w:rsidR="00F44C38" w:rsidRPr="00F44C38" w:rsidRDefault="00F44C38" w:rsidP="00F44C38">
      <w:pPr>
        <w:rPr>
          <w:sz w:val="28"/>
          <w:szCs w:val="28"/>
        </w:rPr>
      </w:pPr>
      <w:r w:rsidRPr="00F44C38">
        <w:rPr>
          <w:sz w:val="28"/>
          <w:szCs w:val="28"/>
        </w:rPr>
        <w:t>1.</w:t>
      </w:r>
      <w:r w:rsidRPr="00F44C38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№19 §08 від 23.11.2016р.) про те, що садовий будинок №27 у дачному кооперативі «Запашна весна» по вул.Забава (діл.№27, к/н 4610160300:07:002:0014) у м.Винники відповідає вимогам державних будівельних норм та може експлуатуватися як жилий будинок. </w:t>
      </w:r>
    </w:p>
    <w:p w14:paraId="7A82A87B" w14:textId="77777777" w:rsidR="00F44C38" w:rsidRPr="00F44C38" w:rsidRDefault="00F44C38" w:rsidP="00F44C38">
      <w:pPr>
        <w:rPr>
          <w:sz w:val="28"/>
          <w:szCs w:val="28"/>
        </w:rPr>
      </w:pPr>
      <w:r w:rsidRPr="00F44C38">
        <w:rPr>
          <w:sz w:val="28"/>
          <w:szCs w:val="28"/>
        </w:rPr>
        <w:t>Будинок складається з 3-х житлових кімнат. Загальна площа будинку становить – 84,90 кв.м., житлова площа будинку становить – 41,10 кв.м.</w:t>
      </w:r>
    </w:p>
    <w:p w14:paraId="018665A8" w14:textId="77777777" w:rsidR="00F44C38" w:rsidRPr="00F44C38" w:rsidRDefault="00F44C38" w:rsidP="00F44C38">
      <w:pPr>
        <w:rPr>
          <w:sz w:val="28"/>
          <w:szCs w:val="28"/>
        </w:rPr>
      </w:pPr>
      <w:r w:rsidRPr="00F44C38">
        <w:rPr>
          <w:sz w:val="28"/>
          <w:szCs w:val="28"/>
        </w:rPr>
        <w:t>2.</w:t>
      </w:r>
      <w:r w:rsidRPr="00F44C38">
        <w:rPr>
          <w:sz w:val="28"/>
          <w:szCs w:val="28"/>
        </w:rPr>
        <w:tab/>
        <w:t>Надати дозвіл гр. Нефедовій Марії Степанівні на переведення садового будинку №27 в дачному кооперативі «Запашна весна» по вул.Забава, (діл.№27) у м.Винники, у жилий будинок.</w:t>
      </w:r>
    </w:p>
    <w:p w14:paraId="1BF691F6" w14:textId="77777777" w:rsidR="00F44C38" w:rsidRPr="00F44C38" w:rsidRDefault="00F44C38" w:rsidP="00F44C38">
      <w:pPr>
        <w:rPr>
          <w:sz w:val="28"/>
          <w:szCs w:val="28"/>
        </w:rPr>
      </w:pPr>
      <w:r w:rsidRPr="00F44C38">
        <w:rPr>
          <w:sz w:val="28"/>
          <w:szCs w:val="28"/>
        </w:rPr>
        <w:lastRenderedPageBreak/>
        <w:t>3.</w:t>
      </w:r>
      <w:r w:rsidRPr="00F44C38">
        <w:rPr>
          <w:sz w:val="28"/>
          <w:szCs w:val="28"/>
        </w:rPr>
        <w:tab/>
        <w:t>Зобов'язати гр.Нефедову М.С. протягом місяця  виготовити і встановити номерний знак з назвою вулиці на будинок.</w:t>
      </w:r>
    </w:p>
    <w:p w14:paraId="5D4A391F" w14:textId="77777777" w:rsidR="00F44C38" w:rsidRPr="00F44C38" w:rsidRDefault="00F44C38" w:rsidP="00F44C38">
      <w:pPr>
        <w:rPr>
          <w:sz w:val="28"/>
          <w:szCs w:val="28"/>
        </w:rPr>
      </w:pPr>
      <w:r w:rsidRPr="00F44C38">
        <w:rPr>
          <w:sz w:val="28"/>
          <w:szCs w:val="28"/>
        </w:rPr>
        <w:t>4.</w:t>
      </w:r>
      <w:r w:rsidRPr="00F44C3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37E4CCB" w14:textId="77777777" w:rsidR="00F44C38" w:rsidRPr="00F44C38" w:rsidRDefault="00F44C38" w:rsidP="00F44C38">
      <w:pPr>
        <w:rPr>
          <w:sz w:val="28"/>
          <w:szCs w:val="28"/>
        </w:rPr>
      </w:pPr>
    </w:p>
    <w:p w14:paraId="1F54C08B" w14:textId="77777777" w:rsidR="00F44C38" w:rsidRPr="00F44C38" w:rsidRDefault="00F44C38" w:rsidP="00F44C38">
      <w:pPr>
        <w:rPr>
          <w:sz w:val="28"/>
          <w:szCs w:val="28"/>
        </w:rPr>
      </w:pPr>
    </w:p>
    <w:p w14:paraId="01C471E0" w14:textId="116B6233" w:rsidR="00213958" w:rsidRPr="006F2805" w:rsidRDefault="00F44C38" w:rsidP="00F44C38">
      <w:pPr>
        <w:rPr>
          <w:sz w:val="28"/>
          <w:szCs w:val="28"/>
        </w:rPr>
      </w:pPr>
      <w:r w:rsidRPr="00F44C38">
        <w:rPr>
          <w:sz w:val="28"/>
          <w:szCs w:val="28"/>
        </w:rPr>
        <w:t>Міський  голова</w:t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  <w:t>В.Л.Квурт</w:t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  <w:r w:rsidRPr="00F44C3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79289" w14:textId="77777777" w:rsidR="00952085" w:rsidRDefault="00952085">
      <w:r>
        <w:separator/>
      </w:r>
    </w:p>
  </w:endnote>
  <w:endnote w:type="continuationSeparator" w:id="0">
    <w:p w14:paraId="1D11EC2D" w14:textId="77777777" w:rsidR="00952085" w:rsidRDefault="0095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7C0CF" w14:textId="77777777" w:rsidR="00952085" w:rsidRDefault="00952085">
      <w:r>
        <w:separator/>
      </w:r>
    </w:p>
  </w:footnote>
  <w:footnote w:type="continuationSeparator" w:id="0">
    <w:p w14:paraId="72D1B705" w14:textId="77777777" w:rsidR="00952085" w:rsidRDefault="00952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085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4C38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F61C7-2430-433F-BE64-820692E38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1400</Words>
  <Characters>799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2024-03-06T09:14:00Z</dcterms:modified>
</cp:coreProperties>
</file>