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Розрахунку розміру пайової   участі при здійсненні будівництва багатоквартирного  житлового будинку  по вул.Любич-Парахоняк,13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9CE934" w14:textId="77777777" w:rsidR="000E2A02" w:rsidRPr="000E2A02" w:rsidRDefault="000E2A02" w:rsidP="000E2A02">
      <w:pPr>
        <w:ind w:firstLine="720"/>
        <w:rPr>
          <w:sz w:val="28"/>
          <w:szCs w:val="28"/>
        </w:rPr>
      </w:pPr>
      <w:r w:rsidRPr="000E2A02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ОК ЖБК «Грушка», беручи до уваги технічний паспорт від 10.11.2016р., виконком Винниківської міської ради –</w:t>
      </w:r>
    </w:p>
    <w:p w14:paraId="0FAB350D" w14:textId="77777777" w:rsidR="000E2A02" w:rsidRPr="000E2A02" w:rsidRDefault="000E2A02" w:rsidP="000E2A02">
      <w:pPr>
        <w:rPr>
          <w:sz w:val="28"/>
          <w:szCs w:val="28"/>
        </w:rPr>
      </w:pPr>
    </w:p>
    <w:p w14:paraId="361F004D" w14:textId="77777777" w:rsidR="000E2A02" w:rsidRPr="000E2A02" w:rsidRDefault="000E2A02" w:rsidP="000E2A02">
      <w:pPr>
        <w:jc w:val="center"/>
        <w:rPr>
          <w:sz w:val="28"/>
          <w:szCs w:val="28"/>
        </w:rPr>
      </w:pPr>
      <w:bookmarkStart w:id="1" w:name="_GoBack"/>
      <w:bookmarkEnd w:id="1"/>
      <w:r w:rsidRPr="000E2A02">
        <w:rPr>
          <w:sz w:val="28"/>
          <w:szCs w:val="28"/>
        </w:rPr>
        <w:t>ВИРІШИВ:</w:t>
      </w:r>
    </w:p>
    <w:p w14:paraId="5E5B55E0" w14:textId="77777777" w:rsidR="000E2A02" w:rsidRPr="000E2A02" w:rsidRDefault="000E2A02" w:rsidP="000E2A02">
      <w:pPr>
        <w:rPr>
          <w:sz w:val="28"/>
          <w:szCs w:val="28"/>
        </w:rPr>
      </w:pPr>
    </w:p>
    <w:p w14:paraId="70FA4C49" w14:textId="77777777" w:rsidR="000E2A02" w:rsidRPr="000E2A02" w:rsidRDefault="000E2A02" w:rsidP="000E2A02">
      <w:pPr>
        <w:rPr>
          <w:sz w:val="28"/>
          <w:szCs w:val="28"/>
        </w:rPr>
      </w:pPr>
      <w:r w:rsidRPr="000E2A02">
        <w:rPr>
          <w:sz w:val="28"/>
          <w:szCs w:val="28"/>
        </w:rPr>
        <w:t>1.</w:t>
      </w:r>
      <w:r w:rsidRPr="000E2A02">
        <w:rPr>
          <w:sz w:val="28"/>
          <w:szCs w:val="28"/>
        </w:rPr>
        <w:tab/>
        <w:t>Затвердити уточнений Розрахунок розміру пайової участі при здійсненні будівництва багатоквартирного житлового будинку по вул.Любич-Парахоняк,13 (к/н 4610160300:01:002:0024, к/н 4610160300:01:002:0043)  у м.Винники в розмірі  - 1 023 597 грн 93 коп.</w:t>
      </w:r>
    </w:p>
    <w:p w14:paraId="4D4D8B86" w14:textId="77777777" w:rsidR="000E2A02" w:rsidRPr="000E2A02" w:rsidRDefault="000E2A02" w:rsidP="000E2A02">
      <w:pPr>
        <w:rPr>
          <w:sz w:val="28"/>
          <w:szCs w:val="28"/>
        </w:rPr>
      </w:pPr>
      <w:r w:rsidRPr="000E2A02">
        <w:rPr>
          <w:sz w:val="28"/>
          <w:szCs w:val="28"/>
        </w:rPr>
        <w:t>2.</w:t>
      </w:r>
      <w:r w:rsidRPr="000E2A02">
        <w:rPr>
          <w:sz w:val="28"/>
          <w:szCs w:val="28"/>
        </w:rPr>
        <w:tab/>
        <w:t xml:space="preserve">Директору ОК ЖБК «Грушка»: </w:t>
      </w:r>
    </w:p>
    <w:p w14:paraId="32EE6906" w14:textId="77777777" w:rsidR="000E2A02" w:rsidRPr="000E2A02" w:rsidRDefault="000E2A02" w:rsidP="000E2A02">
      <w:pPr>
        <w:rPr>
          <w:sz w:val="28"/>
          <w:szCs w:val="28"/>
        </w:rPr>
      </w:pPr>
      <w:r w:rsidRPr="000E2A02">
        <w:rPr>
          <w:sz w:val="28"/>
          <w:szCs w:val="28"/>
        </w:rPr>
        <w:t>2.1.</w:t>
      </w:r>
      <w:r w:rsidRPr="000E2A02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F3FE0BF" w14:textId="77777777" w:rsidR="000E2A02" w:rsidRPr="000E2A02" w:rsidRDefault="000E2A02" w:rsidP="000E2A02">
      <w:pPr>
        <w:rPr>
          <w:sz w:val="28"/>
          <w:szCs w:val="28"/>
        </w:rPr>
      </w:pPr>
      <w:r w:rsidRPr="000E2A02">
        <w:rPr>
          <w:sz w:val="28"/>
          <w:szCs w:val="28"/>
        </w:rPr>
        <w:t>2.2.</w:t>
      </w:r>
      <w:r w:rsidRPr="000E2A02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509DE9DC" w14:textId="77777777" w:rsidR="000E2A02" w:rsidRPr="000E2A02" w:rsidRDefault="000E2A02" w:rsidP="000E2A02">
      <w:pPr>
        <w:rPr>
          <w:sz w:val="28"/>
          <w:szCs w:val="28"/>
        </w:rPr>
      </w:pPr>
      <w:r w:rsidRPr="000E2A02">
        <w:rPr>
          <w:sz w:val="28"/>
          <w:szCs w:val="28"/>
        </w:rPr>
        <w:lastRenderedPageBreak/>
        <w:t>3.</w:t>
      </w:r>
      <w:r w:rsidRPr="000E2A0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217B1B" w14:textId="77777777" w:rsidR="000E2A02" w:rsidRPr="000E2A02" w:rsidRDefault="000E2A02" w:rsidP="000E2A02">
      <w:pPr>
        <w:rPr>
          <w:sz w:val="28"/>
          <w:szCs w:val="28"/>
        </w:rPr>
      </w:pPr>
    </w:p>
    <w:p w14:paraId="007CA104" w14:textId="77777777" w:rsidR="000E2A02" w:rsidRPr="000E2A02" w:rsidRDefault="000E2A02" w:rsidP="000E2A02">
      <w:pPr>
        <w:rPr>
          <w:sz w:val="28"/>
          <w:szCs w:val="28"/>
        </w:rPr>
      </w:pPr>
    </w:p>
    <w:p w14:paraId="4839C0A3" w14:textId="77777777" w:rsidR="000E2A02" w:rsidRPr="000E2A02" w:rsidRDefault="000E2A02" w:rsidP="000E2A02">
      <w:pPr>
        <w:rPr>
          <w:sz w:val="28"/>
          <w:szCs w:val="28"/>
        </w:rPr>
      </w:pPr>
    </w:p>
    <w:p w14:paraId="6AA0112B" w14:textId="77777777" w:rsidR="000E2A02" w:rsidRPr="000E2A02" w:rsidRDefault="000E2A02" w:rsidP="000E2A02">
      <w:pPr>
        <w:rPr>
          <w:sz w:val="28"/>
          <w:szCs w:val="28"/>
        </w:rPr>
      </w:pPr>
      <w:r w:rsidRPr="000E2A02">
        <w:rPr>
          <w:sz w:val="28"/>
          <w:szCs w:val="28"/>
        </w:rPr>
        <w:t>Міський  голова</w:t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  <w:t>В.Л.Квурт</w:t>
      </w:r>
      <w:r w:rsidRPr="000E2A02">
        <w:rPr>
          <w:sz w:val="28"/>
          <w:szCs w:val="28"/>
        </w:rPr>
        <w:tab/>
      </w:r>
      <w:r w:rsidRPr="000E2A02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4D639" w14:textId="77777777" w:rsidR="00421A84" w:rsidRDefault="00421A84">
      <w:r>
        <w:separator/>
      </w:r>
    </w:p>
  </w:endnote>
  <w:endnote w:type="continuationSeparator" w:id="0">
    <w:p w14:paraId="40FCB471" w14:textId="77777777" w:rsidR="00421A84" w:rsidRDefault="00421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91BCE" w14:textId="77777777" w:rsidR="00421A84" w:rsidRDefault="00421A84">
      <w:r>
        <w:separator/>
      </w:r>
    </w:p>
  </w:footnote>
  <w:footnote w:type="continuationSeparator" w:id="0">
    <w:p w14:paraId="70FA41C2" w14:textId="77777777" w:rsidR="00421A84" w:rsidRDefault="00421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2A0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A8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D3089-BB89-4A55-8121-43E35B6B2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2024-03-06T09:22:00Z</dcterms:modified>
</cp:coreProperties>
</file>