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встановлення  світлофорного об'єкту на перехресті  вулиць: Івасюка, Бічна Івасюка, Винниченка  в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451EF24" w14:textId="77777777" w:rsidR="00512BAF" w:rsidRPr="00512BAF" w:rsidRDefault="00512BAF" w:rsidP="00512BAF">
      <w:pPr>
        <w:rPr>
          <w:sz w:val="28"/>
          <w:szCs w:val="28"/>
        </w:rPr>
      </w:pPr>
      <w:r w:rsidRPr="00512BAF">
        <w:rPr>
          <w:sz w:val="28"/>
          <w:szCs w:val="28"/>
        </w:rPr>
        <w:t xml:space="preserve">               Керуючись  Законом  України   «Про місцеве самоврядування в Україні», Законом України «Про автомобільні дороги» (зі змінами та доповненнями), в зв’язку з  великою кількістю пішоходів та транспорту, що перетинаються, особливу загрозу становить потік транспорту для людей похилого віку та дітей. Для забезпечення безпеки та організації руху, з метою удосконалення організації дорожнього руху, для підвищення ефективності функціонування вулично-дорожньої мережі міста виконавчий комітет Винниківської міської ради</w:t>
      </w:r>
    </w:p>
    <w:p w14:paraId="764FED93" w14:textId="77777777" w:rsidR="00512BAF" w:rsidRPr="00512BAF" w:rsidRDefault="00512BAF" w:rsidP="00512BAF">
      <w:pPr>
        <w:rPr>
          <w:sz w:val="28"/>
          <w:szCs w:val="28"/>
        </w:rPr>
      </w:pPr>
    </w:p>
    <w:p w14:paraId="735A14C3" w14:textId="77777777" w:rsidR="00512BAF" w:rsidRPr="00512BAF" w:rsidRDefault="00512BAF" w:rsidP="00512BAF">
      <w:pPr>
        <w:rPr>
          <w:sz w:val="28"/>
          <w:szCs w:val="28"/>
        </w:rPr>
      </w:pPr>
      <w:r w:rsidRPr="00512BAF">
        <w:rPr>
          <w:sz w:val="28"/>
          <w:szCs w:val="28"/>
        </w:rPr>
        <w:t xml:space="preserve">                                                             В И Р І Ш И В:</w:t>
      </w:r>
    </w:p>
    <w:p w14:paraId="61DB807D" w14:textId="77777777" w:rsidR="00512BAF" w:rsidRPr="00512BAF" w:rsidRDefault="00512BAF" w:rsidP="00512BAF">
      <w:pPr>
        <w:rPr>
          <w:sz w:val="28"/>
          <w:szCs w:val="28"/>
        </w:rPr>
      </w:pPr>
      <w:r w:rsidRPr="00512BAF">
        <w:rPr>
          <w:sz w:val="28"/>
          <w:szCs w:val="28"/>
        </w:rPr>
        <w:t>1.Надати дозвіл  на встановлення світлофорного об’єкту на перехресті вулиць: Івасюка, Бічна Івасюка, Винниченка в м. Винники.</w:t>
      </w:r>
    </w:p>
    <w:p w14:paraId="3CDD1ACB" w14:textId="77777777" w:rsidR="00512BAF" w:rsidRPr="00512BAF" w:rsidRDefault="00512BAF" w:rsidP="00512BAF">
      <w:pPr>
        <w:rPr>
          <w:sz w:val="28"/>
          <w:szCs w:val="28"/>
        </w:rPr>
      </w:pPr>
    </w:p>
    <w:p w14:paraId="0959C05B" w14:textId="77777777" w:rsidR="00512BAF" w:rsidRPr="00512BAF" w:rsidRDefault="00512BAF" w:rsidP="00512BAF">
      <w:pPr>
        <w:rPr>
          <w:sz w:val="28"/>
          <w:szCs w:val="28"/>
        </w:rPr>
      </w:pPr>
      <w:r w:rsidRPr="00512BAF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3351808" w14:textId="77777777" w:rsidR="00512BAF" w:rsidRPr="00512BAF" w:rsidRDefault="00512BAF" w:rsidP="00512BAF">
      <w:pPr>
        <w:rPr>
          <w:sz w:val="28"/>
          <w:szCs w:val="28"/>
        </w:rPr>
      </w:pPr>
    </w:p>
    <w:p w14:paraId="36E7D4DB" w14:textId="77777777" w:rsidR="00512BAF" w:rsidRPr="00512BAF" w:rsidRDefault="00512BAF" w:rsidP="00512BAF">
      <w:pPr>
        <w:rPr>
          <w:sz w:val="28"/>
          <w:szCs w:val="28"/>
        </w:rPr>
      </w:pPr>
    </w:p>
    <w:p w14:paraId="76DDA940" w14:textId="77777777" w:rsidR="00512BAF" w:rsidRPr="00512BAF" w:rsidRDefault="00512BAF" w:rsidP="00512BAF">
      <w:pPr>
        <w:rPr>
          <w:sz w:val="28"/>
          <w:szCs w:val="28"/>
        </w:rPr>
      </w:pPr>
    </w:p>
    <w:p w14:paraId="30B2F855" w14:textId="2AC21820" w:rsidR="00512BAF" w:rsidRPr="00512BAF" w:rsidRDefault="00512BAF" w:rsidP="00512BAF">
      <w:pPr>
        <w:rPr>
          <w:sz w:val="28"/>
          <w:szCs w:val="28"/>
        </w:rPr>
      </w:pPr>
      <w:r w:rsidRPr="00512BAF">
        <w:rPr>
          <w:sz w:val="28"/>
          <w:szCs w:val="28"/>
        </w:rPr>
        <w:t xml:space="preserve">    Міськ</w:t>
      </w:r>
      <w:r>
        <w:rPr>
          <w:sz w:val="28"/>
          <w:szCs w:val="28"/>
        </w:rPr>
        <w:t xml:space="preserve">ий  голова     </w:t>
      </w:r>
      <w:bookmarkStart w:id="1" w:name="_GoBack"/>
      <w:bookmarkEnd w:id="1"/>
      <w:r w:rsidRPr="00512BAF">
        <w:rPr>
          <w:sz w:val="28"/>
          <w:szCs w:val="28"/>
        </w:rPr>
        <w:t xml:space="preserve">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42F549" w14:textId="77777777" w:rsidR="006B6B8F" w:rsidRDefault="006B6B8F">
      <w:r>
        <w:separator/>
      </w:r>
    </w:p>
  </w:endnote>
  <w:endnote w:type="continuationSeparator" w:id="0">
    <w:p w14:paraId="14F6E314" w14:textId="77777777" w:rsidR="006B6B8F" w:rsidRDefault="006B6B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DACE1A" w14:textId="77777777" w:rsidR="006B6B8F" w:rsidRDefault="006B6B8F">
      <w:r>
        <w:separator/>
      </w:r>
    </w:p>
  </w:footnote>
  <w:footnote w:type="continuationSeparator" w:id="0">
    <w:p w14:paraId="610A32F8" w14:textId="77777777" w:rsidR="006B6B8F" w:rsidRDefault="006B6B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2BAF"/>
    <w:rsid w:val="00575337"/>
    <w:rsid w:val="00582189"/>
    <w:rsid w:val="005D19D6"/>
    <w:rsid w:val="005D5923"/>
    <w:rsid w:val="00634E73"/>
    <w:rsid w:val="00653705"/>
    <w:rsid w:val="0066252A"/>
    <w:rsid w:val="006B6B8F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C0F86-7D44-42C2-8A71-FE8C62224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2024-03-06T12:59:00Z</dcterms:modified>
</cp:coreProperties>
</file>