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багатоквартирного  житлового будинку   з вбудованими торговими   приміщеннями ( секція №6 згідно генплану)  по  вул.Кільцевій ,12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333F0E" w14:textId="38CE0AA7" w:rsidR="00700CFE" w:rsidRPr="00700CFE" w:rsidRDefault="00700CFE" w:rsidP="00700CFE">
      <w:pPr>
        <w:ind w:firstLine="720"/>
        <w:rPr>
          <w:sz w:val="28"/>
          <w:szCs w:val="28"/>
        </w:rPr>
      </w:pPr>
      <w:r w:rsidRPr="00700CFE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ТзОВ «Гарантія-1», беручи до уваги декларацію про початок виконання будівельних робіт  від 03.03.2016р., виконком  Винниківської  міської  ради –</w:t>
      </w:r>
    </w:p>
    <w:p w14:paraId="2806F3E6" w14:textId="77777777" w:rsidR="00700CFE" w:rsidRPr="00700CFE" w:rsidRDefault="00700CFE" w:rsidP="00700CFE">
      <w:pPr>
        <w:rPr>
          <w:sz w:val="28"/>
          <w:szCs w:val="28"/>
        </w:rPr>
      </w:pPr>
    </w:p>
    <w:p w14:paraId="2DC7831E" w14:textId="537B88E0" w:rsidR="00700CFE" w:rsidRDefault="00700CFE" w:rsidP="00700CFE">
      <w:pPr>
        <w:jc w:val="center"/>
        <w:rPr>
          <w:sz w:val="28"/>
          <w:szCs w:val="28"/>
        </w:rPr>
      </w:pPr>
      <w:r w:rsidRPr="00700CFE">
        <w:rPr>
          <w:sz w:val="28"/>
          <w:szCs w:val="28"/>
        </w:rPr>
        <w:t>ВИРІШИВ:</w:t>
      </w:r>
    </w:p>
    <w:p w14:paraId="453EDBE8" w14:textId="77777777" w:rsidR="00700CFE" w:rsidRPr="00700CFE" w:rsidRDefault="00700CFE" w:rsidP="00700CFE">
      <w:pPr>
        <w:jc w:val="center"/>
        <w:rPr>
          <w:sz w:val="28"/>
          <w:szCs w:val="28"/>
        </w:rPr>
      </w:pPr>
      <w:bookmarkStart w:id="1" w:name="_GoBack"/>
      <w:bookmarkEnd w:id="1"/>
    </w:p>
    <w:p w14:paraId="59FDD117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1.</w:t>
      </w:r>
      <w:r w:rsidRPr="00700CFE">
        <w:rPr>
          <w:sz w:val="28"/>
          <w:szCs w:val="28"/>
        </w:rPr>
        <w:tab/>
        <w:t>Затвердити Розрахунок розміру пайової участі при здійсненні будівництва багатоквартирного житлового будинку  по  вул.Кільцевій ,12 у м.Винники (к/н 4610160300:04:003:0007)   в розмірі  - 471240 грн 64 коп.</w:t>
      </w:r>
    </w:p>
    <w:p w14:paraId="794B4C39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2.</w:t>
      </w:r>
      <w:r w:rsidRPr="00700CFE">
        <w:rPr>
          <w:sz w:val="28"/>
          <w:szCs w:val="28"/>
        </w:rPr>
        <w:tab/>
        <w:t xml:space="preserve">Директору ЖБК «Гарантія-1» </w:t>
      </w:r>
    </w:p>
    <w:p w14:paraId="58B823FC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2.1.</w:t>
      </w:r>
      <w:r w:rsidRPr="00700CFE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B496F5D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2.2.</w:t>
      </w:r>
      <w:r w:rsidRPr="00700CFE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3B41FD14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lastRenderedPageBreak/>
        <w:t>2.3       Затвердити сплату розміру пайового внеску трьома рівними платежами протягом  трьох місяців</w:t>
      </w:r>
    </w:p>
    <w:p w14:paraId="6D96CE3E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3.       Уточнений розрахунок пайових внесків  здійснити після виготовлення технічного паспорту на об’єкт містобудування.</w:t>
      </w:r>
    </w:p>
    <w:p w14:paraId="4D730287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4.</w:t>
      </w:r>
      <w:r w:rsidRPr="00700CF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34E55C" w14:textId="77777777" w:rsidR="00700CFE" w:rsidRPr="00700CFE" w:rsidRDefault="00700CFE" w:rsidP="00700CFE">
      <w:pPr>
        <w:rPr>
          <w:sz w:val="28"/>
          <w:szCs w:val="28"/>
        </w:rPr>
      </w:pPr>
    </w:p>
    <w:p w14:paraId="184FDEFA" w14:textId="77777777" w:rsidR="00700CFE" w:rsidRPr="00700CFE" w:rsidRDefault="00700CFE" w:rsidP="00700CFE">
      <w:pPr>
        <w:rPr>
          <w:sz w:val="28"/>
          <w:szCs w:val="28"/>
        </w:rPr>
      </w:pPr>
      <w:r w:rsidRPr="00700CFE">
        <w:rPr>
          <w:sz w:val="28"/>
          <w:szCs w:val="28"/>
        </w:rPr>
        <w:t>Міський  голова</w:t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  <w:t>В.Л.Квурт</w:t>
      </w:r>
      <w:r w:rsidRPr="00700CFE">
        <w:rPr>
          <w:sz w:val="28"/>
          <w:szCs w:val="28"/>
        </w:rPr>
        <w:tab/>
      </w:r>
      <w:r w:rsidRPr="00700CFE">
        <w:rPr>
          <w:sz w:val="28"/>
          <w:szCs w:val="28"/>
        </w:rPr>
        <w:tab/>
      </w:r>
    </w:p>
    <w:p w14:paraId="01C471E0" w14:textId="77777777" w:rsidR="00213958" w:rsidRPr="00700CFE" w:rsidRDefault="00213958" w:rsidP="00700CFE">
      <w:pPr>
        <w:rPr>
          <w:sz w:val="28"/>
          <w:szCs w:val="28"/>
        </w:rPr>
      </w:pPr>
    </w:p>
    <w:sectPr w:rsidR="00213958" w:rsidRPr="00700CF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346FF" w14:textId="77777777" w:rsidR="00594F8E" w:rsidRDefault="00594F8E">
      <w:r>
        <w:separator/>
      </w:r>
    </w:p>
  </w:endnote>
  <w:endnote w:type="continuationSeparator" w:id="0">
    <w:p w14:paraId="20630A78" w14:textId="77777777" w:rsidR="00594F8E" w:rsidRDefault="0059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63F0A" w14:textId="77777777" w:rsidR="00594F8E" w:rsidRDefault="00594F8E">
      <w:r>
        <w:separator/>
      </w:r>
    </w:p>
  </w:footnote>
  <w:footnote w:type="continuationSeparator" w:id="0">
    <w:p w14:paraId="299770D5" w14:textId="77777777" w:rsidR="00594F8E" w:rsidRDefault="00594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4F8E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0CF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FD381-3AA0-4255-A88B-563B5E7C7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2024-03-14T11:35:00Z</dcterms:modified>
</cp:coreProperties>
</file>