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тимчасових тарифів на послуги   з утримання будинків та прибудинкових   територій для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73E513" w14:textId="77777777" w:rsidR="00E24078" w:rsidRPr="00E24078" w:rsidRDefault="00E24078" w:rsidP="00E24078">
      <w:pPr>
        <w:ind w:firstLine="720"/>
        <w:rPr>
          <w:sz w:val="28"/>
          <w:szCs w:val="28"/>
        </w:rPr>
      </w:pPr>
      <w:r w:rsidRPr="00E24078">
        <w:rPr>
          <w:sz w:val="28"/>
          <w:szCs w:val="28"/>
        </w:rPr>
        <w:t>Беручи до уваги лист Винниківського комунального підприємства «Добробут» (вх. №04-22-6-6/1 від 05.01.2017 р.), керуючись постановою Кабінету Міністрів України від 01.06.2011 року  № 869 «Про забезпечення єдиного підходу до формування тарифів на житлово-комунальні послуги», наказом Міністерства регіонального розвитку, будівництва та житлово-комунального господарства №390 від 30.07.2012 року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Законами України «Про місцеве самоврядування в Україні», «Про житлово-комунальні послуги», виконавчий комітет Винниківської міської ради</w:t>
      </w:r>
    </w:p>
    <w:p w14:paraId="0D27D030" w14:textId="77777777" w:rsidR="00E24078" w:rsidRPr="00E24078" w:rsidRDefault="00E24078" w:rsidP="00E24078">
      <w:pPr>
        <w:rPr>
          <w:sz w:val="28"/>
          <w:szCs w:val="28"/>
        </w:rPr>
      </w:pPr>
    </w:p>
    <w:p w14:paraId="4B6A8373" w14:textId="77777777" w:rsidR="00E24078" w:rsidRPr="00E24078" w:rsidRDefault="00E24078" w:rsidP="00E24078">
      <w:pPr>
        <w:jc w:val="center"/>
        <w:rPr>
          <w:sz w:val="28"/>
          <w:szCs w:val="28"/>
        </w:rPr>
      </w:pPr>
      <w:r w:rsidRPr="00E24078">
        <w:rPr>
          <w:sz w:val="28"/>
          <w:szCs w:val="28"/>
        </w:rPr>
        <w:t>вирішив:</w:t>
      </w:r>
    </w:p>
    <w:p w14:paraId="5041AD97" w14:textId="77777777" w:rsidR="00E24078" w:rsidRPr="00E24078" w:rsidRDefault="00E24078" w:rsidP="00E24078">
      <w:pPr>
        <w:rPr>
          <w:sz w:val="28"/>
          <w:szCs w:val="28"/>
        </w:rPr>
      </w:pPr>
    </w:p>
    <w:p w14:paraId="02AD5965" w14:textId="77777777" w:rsidR="00E24078" w:rsidRPr="00E24078" w:rsidRDefault="00E24078" w:rsidP="00E24078">
      <w:pPr>
        <w:rPr>
          <w:sz w:val="28"/>
          <w:szCs w:val="28"/>
        </w:rPr>
      </w:pPr>
      <w:r w:rsidRPr="00E24078">
        <w:rPr>
          <w:sz w:val="28"/>
          <w:szCs w:val="28"/>
        </w:rPr>
        <w:t>1. Затвердити тимчасові тарифи на послуги з утримання будинків та прибудинкових територій для Винниківського комунального підприємства «Добробут» на 1 м. кв. загальної площі квартир, нежитлових приміщень згідно додатку 1 до даного рішення.</w:t>
      </w:r>
    </w:p>
    <w:p w14:paraId="4F4B1B82" w14:textId="77777777" w:rsidR="00E24078" w:rsidRPr="00E24078" w:rsidRDefault="00E24078" w:rsidP="00E24078">
      <w:pPr>
        <w:rPr>
          <w:sz w:val="28"/>
          <w:szCs w:val="28"/>
        </w:rPr>
      </w:pPr>
      <w:r w:rsidRPr="00E24078">
        <w:rPr>
          <w:sz w:val="28"/>
          <w:szCs w:val="28"/>
        </w:rPr>
        <w:t>2. Дане рішення оприлюднити в засобах масової інформації.</w:t>
      </w:r>
    </w:p>
    <w:p w14:paraId="0F6B1D54" w14:textId="77777777" w:rsidR="00E24078" w:rsidRPr="00E24078" w:rsidRDefault="00E24078" w:rsidP="00E24078">
      <w:pPr>
        <w:rPr>
          <w:sz w:val="28"/>
          <w:szCs w:val="28"/>
        </w:rPr>
      </w:pPr>
      <w:r w:rsidRPr="00E24078">
        <w:rPr>
          <w:sz w:val="28"/>
          <w:szCs w:val="28"/>
        </w:rPr>
        <w:t>3. Встановити, що тимчасові тарифи на послуги з утримання будинків та прибудинкових територій, що надає ВКП «Добробут», наведені у додатку 1, застосовуються з 01.01.2017 року.</w:t>
      </w:r>
    </w:p>
    <w:p w14:paraId="1B50D47E" w14:textId="77777777" w:rsidR="00E24078" w:rsidRPr="00E24078" w:rsidRDefault="00E24078" w:rsidP="00E24078">
      <w:pPr>
        <w:rPr>
          <w:sz w:val="28"/>
          <w:szCs w:val="28"/>
        </w:rPr>
      </w:pPr>
      <w:r w:rsidRPr="00E24078">
        <w:rPr>
          <w:sz w:val="28"/>
          <w:szCs w:val="28"/>
        </w:rPr>
        <w:t xml:space="preserve">4. Вважати таким, що втратило чинність рішення виконавчого комітету Винниківської міської ради №389 від 04.11.2016 року «Про затвердження тимчасових тарифів на послуги з утримання будинків та прибудинкових </w:t>
      </w:r>
      <w:r w:rsidRPr="00E24078">
        <w:rPr>
          <w:sz w:val="28"/>
          <w:szCs w:val="28"/>
        </w:rPr>
        <w:lastRenderedPageBreak/>
        <w:t>територій, що надає ВКП "Добробут" на 1 кв. м загальної площі квартир та нежитлових приміщень на 2016 рік».</w:t>
      </w:r>
    </w:p>
    <w:p w14:paraId="06F4A95D" w14:textId="77777777" w:rsidR="00E24078" w:rsidRPr="00E24078" w:rsidRDefault="00E24078" w:rsidP="00E24078">
      <w:pPr>
        <w:rPr>
          <w:sz w:val="28"/>
          <w:szCs w:val="28"/>
        </w:rPr>
      </w:pPr>
      <w:r w:rsidRPr="00E24078">
        <w:rPr>
          <w:sz w:val="28"/>
          <w:szCs w:val="28"/>
        </w:rPr>
        <w:t>5. Контроль за виконанням даного рішення покласти на директора Винниківського комунального підприємства «Добробут».</w:t>
      </w:r>
    </w:p>
    <w:p w14:paraId="7312021D" w14:textId="77777777" w:rsidR="00E24078" w:rsidRPr="00E24078" w:rsidRDefault="00E24078" w:rsidP="00E24078">
      <w:pPr>
        <w:rPr>
          <w:sz w:val="28"/>
          <w:szCs w:val="28"/>
        </w:rPr>
      </w:pPr>
    </w:p>
    <w:p w14:paraId="14E80E9F" w14:textId="77777777" w:rsidR="00E24078" w:rsidRPr="00E24078" w:rsidRDefault="00E24078" w:rsidP="00E24078">
      <w:pPr>
        <w:rPr>
          <w:sz w:val="28"/>
          <w:szCs w:val="28"/>
        </w:rPr>
      </w:pPr>
    </w:p>
    <w:p w14:paraId="25859572" w14:textId="77777777" w:rsidR="00E24078" w:rsidRPr="00E24078" w:rsidRDefault="00E24078" w:rsidP="00E24078">
      <w:pPr>
        <w:rPr>
          <w:sz w:val="28"/>
          <w:szCs w:val="28"/>
        </w:rPr>
      </w:pPr>
    </w:p>
    <w:p w14:paraId="10C30C49" w14:textId="3C935ACC" w:rsidR="00E24078" w:rsidRPr="00E24078" w:rsidRDefault="00E24078" w:rsidP="00E24078">
      <w:pPr>
        <w:rPr>
          <w:sz w:val="28"/>
          <w:szCs w:val="28"/>
        </w:rPr>
      </w:pPr>
      <w:r w:rsidRPr="00E24078">
        <w:rPr>
          <w:sz w:val="28"/>
          <w:szCs w:val="28"/>
        </w:rPr>
        <w:t xml:space="preserve">Міський голова               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 w:rsidRPr="00E24078">
        <w:rPr>
          <w:sz w:val="28"/>
          <w:szCs w:val="28"/>
        </w:rPr>
        <w:t xml:space="preserve">                                                В.Л. Квурт</w:t>
      </w:r>
    </w:p>
    <w:p w14:paraId="25BB0624" w14:textId="77777777" w:rsidR="00E24078" w:rsidRPr="00E24078" w:rsidRDefault="00E24078" w:rsidP="00E2407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ABA08" w14:textId="77777777" w:rsidR="003235E4" w:rsidRDefault="003235E4">
      <w:r>
        <w:separator/>
      </w:r>
    </w:p>
  </w:endnote>
  <w:endnote w:type="continuationSeparator" w:id="0">
    <w:p w14:paraId="715A63FD" w14:textId="77777777" w:rsidR="003235E4" w:rsidRDefault="00323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A7D40" w14:textId="77777777" w:rsidR="003235E4" w:rsidRDefault="003235E4">
      <w:r>
        <w:separator/>
      </w:r>
    </w:p>
  </w:footnote>
  <w:footnote w:type="continuationSeparator" w:id="0">
    <w:p w14:paraId="655F9C4E" w14:textId="77777777" w:rsidR="003235E4" w:rsidRDefault="00323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5E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407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A6B65-EBF2-4CCF-AFDE-0CB3ACA8B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2024-03-14T11:38:00Z</dcterms:modified>
</cp:coreProperties>
</file>