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03.03.2017р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містобудівні умови та обмеження № МО-35-09-2015   від 23.09.2015р. надані відповідно до рішення виконкому Винниківської   міської ради від 23.09.2015р. №271 "Про надання містобудівних умов та   обмежень забудови земельної ділянки на проектування та будівництво двохпід'їздного житлового будинку на земельній ділянці по вул.Івасюка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A31141B" w14:textId="77777777" w:rsidR="00E368E7" w:rsidRPr="00E368E7" w:rsidRDefault="00E368E7" w:rsidP="00E368E7">
      <w:pPr>
        <w:ind w:firstLine="720"/>
        <w:rPr>
          <w:sz w:val="28"/>
          <w:szCs w:val="28"/>
        </w:rPr>
      </w:pPr>
      <w:r w:rsidRPr="00E368E7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ДБН А.3.1-5-96 «Організація будівельного виробництва», беручи до уваги Рішення сесії Винниківської міської ради №759 від 02.02.2017р. «Про затвердження Детального плану території по вул.Івасюка-Любич-Парахоняк у м.Винники», розглянувши заяву директора ПП «Медикоцентр-Захід», беручи до уваги Містобудівний розрахунок виконаний ТзОВ «Інститут проектування «Комфортбуд», виконком Винниківської міської ради -</w:t>
      </w:r>
    </w:p>
    <w:p w14:paraId="27DD3689" w14:textId="77777777" w:rsidR="00E368E7" w:rsidRPr="00E368E7" w:rsidRDefault="00E368E7" w:rsidP="00E368E7">
      <w:pPr>
        <w:rPr>
          <w:sz w:val="28"/>
          <w:szCs w:val="28"/>
        </w:rPr>
      </w:pPr>
    </w:p>
    <w:p w14:paraId="6C8200BB" w14:textId="77777777" w:rsidR="00E368E7" w:rsidRPr="00E368E7" w:rsidRDefault="00E368E7" w:rsidP="00E368E7">
      <w:pPr>
        <w:jc w:val="center"/>
        <w:rPr>
          <w:sz w:val="28"/>
          <w:szCs w:val="28"/>
        </w:rPr>
      </w:pPr>
      <w:bookmarkStart w:id="1" w:name="_GoBack"/>
      <w:bookmarkEnd w:id="1"/>
      <w:r w:rsidRPr="00E368E7">
        <w:rPr>
          <w:sz w:val="28"/>
          <w:szCs w:val="28"/>
        </w:rPr>
        <w:t>ВИРІШИВ:</w:t>
      </w:r>
    </w:p>
    <w:p w14:paraId="5262F367" w14:textId="77777777" w:rsidR="00E368E7" w:rsidRPr="00E368E7" w:rsidRDefault="00E368E7" w:rsidP="00E368E7">
      <w:pPr>
        <w:rPr>
          <w:sz w:val="28"/>
          <w:szCs w:val="28"/>
        </w:rPr>
      </w:pPr>
    </w:p>
    <w:p w14:paraId="39209ECB" w14:textId="77777777" w:rsidR="00E368E7" w:rsidRPr="00E368E7" w:rsidRDefault="00E368E7" w:rsidP="00E368E7">
      <w:pPr>
        <w:rPr>
          <w:sz w:val="28"/>
          <w:szCs w:val="28"/>
        </w:rPr>
      </w:pPr>
      <w:r w:rsidRPr="00E368E7">
        <w:rPr>
          <w:sz w:val="28"/>
          <w:szCs w:val="28"/>
        </w:rPr>
        <w:lastRenderedPageBreak/>
        <w:t>1.</w:t>
      </w:r>
      <w:r w:rsidRPr="00E368E7">
        <w:rPr>
          <w:sz w:val="28"/>
          <w:szCs w:val="28"/>
        </w:rPr>
        <w:tab/>
        <w:t xml:space="preserve">Внести зміни в містобудівні умови та обмеження №МО-35-09-2015 від 23.09.2015р. надані відповідно до рішення виконкому Винниківської міської ради від 23.09.2015р. №271 «Про надання містобудівних умов та обмежень забудови земельної ділянки на проектування та будівництво двохпідї'здного житлового будинку на земельній ділянці по вул.Івасюка у м.Винники», в частині внесення змін в проектну документацію.  </w:t>
      </w:r>
    </w:p>
    <w:p w14:paraId="3378AC8F" w14:textId="77777777" w:rsidR="00E368E7" w:rsidRPr="00E368E7" w:rsidRDefault="00E368E7" w:rsidP="00E368E7">
      <w:pPr>
        <w:rPr>
          <w:sz w:val="28"/>
          <w:szCs w:val="28"/>
        </w:rPr>
      </w:pPr>
      <w:r w:rsidRPr="00E368E7">
        <w:rPr>
          <w:sz w:val="28"/>
          <w:szCs w:val="28"/>
        </w:rPr>
        <w:t>Надати ПП «Медикоцентр-Захід» містобудівні умови та обмеження забудови земельної ділянки на проектування та будівництво багатоквартирного житлового будинку з вбудовано-прибудованими приміщеннями громадського призначення, підземним паркінгом на земельній ділянці по вул.Івасюка (к/н 4610160300:01:002:0091) у м.Винники, відповідно до Містобудівного розрахунку виконаного ТзОВ «Інститут проектування «Комфортбуд ».</w:t>
      </w:r>
    </w:p>
    <w:p w14:paraId="3780C97C" w14:textId="77777777" w:rsidR="00E368E7" w:rsidRPr="00E368E7" w:rsidRDefault="00E368E7" w:rsidP="00E368E7">
      <w:pPr>
        <w:rPr>
          <w:sz w:val="28"/>
          <w:szCs w:val="28"/>
        </w:rPr>
      </w:pPr>
      <w:r w:rsidRPr="00E368E7">
        <w:rPr>
          <w:sz w:val="28"/>
          <w:szCs w:val="28"/>
        </w:rPr>
        <w:t>2.</w:t>
      </w:r>
      <w:r w:rsidRPr="00E368E7">
        <w:rPr>
          <w:sz w:val="28"/>
          <w:szCs w:val="28"/>
        </w:rPr>
        <w:tab/>
        <w:t>Доручити відділу містобудування виконати містобудівні умови та обмеження забудови земельної ділянки на проектування та будівництво багатоквартирного житлового будинку з вбудовано-прибудованими приміщеннями громадського призначення, підземним паркінгом на земельній ділянці по вул.Івасюка (к/н 4610160300:01:002:0091) у м.Винники,  відповідно до Містобудівного розрахунку, виконаного ТзОВ «Інститут проектування «Комфортбуд».</w:t>
      </w:r>
    </w:p>
    <w:p w14:paraId="62BE6439" w14:textId="77777777" w:rsidR="00E368E7" w:rsidRPr="00E368E7" w:rsidRDefault="00E368E7" w:rsidP="00E368E7">
      <w:pPr>
        <w:rPr>
          <w:sz w:val="28"/>
          <w:szCs w:val="28"/>
        </w:rPr>
      </w:pPr>
      <w:r w:rsidRPr="00E368E7">
        <w:rPr>
          <w:sz w:val="28"/>
          <w:szCs w:val="28"/>
        </w:rPr>
        <w:t>3.</w:t>
      </w:r>
      <w:r w:rsidRPr="00E368E7">
        <w:rPr>
          <w:sz w:val="28"/>
          <w:szCs w:val="28"/>
        </w:rPr>
        <w:tab/>
        <w:t>Зобов’язати  директора ПП «Медикоцентр-Захід »:</w:t>
      </w:r>
    </w:p>
    <w:p w14:paraId="3D17D82B" w14:textId="77777777" w:rsidR="00E368E7" w:rsidRPr="00E368E7" w:rsidRDefault="00E368E7" w:rsidP="00E368E7">
      <w:pPr>
        <w:rPr>
          <w:sz w:val="28"/>
          <w:szCs w:val="28"/>
        </w:rPr>
      </w:pPr>
      <w:r w:rsidRPr="00E368E7">
        <w:rPr>
          <w:sz w:val="28"/>
          <w:szCs w:val="28"/>
        </w:rPr>
        <w:t>3.1.</w:t>
      </w:r>
      <w:r w:rsidRPr="00E368E7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56CCADF4" w14:textId="77777777" w:rsidR="00E368E7" w:rsidRPr="00E368E7" w:rsidRDefault="00E368E7" w:rsidP="00E368E7">
      <w:pPr>
        <w:rPr>
          <w:sz w:val="28"/>
          <w:szCs w:val="28"/>
        </w:rPr>
      </w:pPr>
      <w:r w:rsidRPr="00E368E7">
        <w:rPr>
          <w:sz w:val="28"/>
          <w:szCs w:val="28"/>
        </w:rPr>
        <w:t>3.2.</w:t>
      </w:r>
      <w:r w:rsidRPr="00E368E7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053A5CA9" w14:textId="77777777" w:rsidR="00E368E7" w:rsidRPr="00E368E7" w:rsidRDefault="00E368E7" w:rsidP="00E368E7">
      <w:pPr>
        <w:rPr>
          <w:sz w:val="28"/>
          <w:szCs w:val="28"/>
        </w:rPr>
      </w:pPr>
      <w:r w:rsidRPr="00E368E7">
        <w:rPr>
          <w:sz w:val="28"/>
          <w:szCs w:val="28"/>
        </w:rPr>
        <w:t>3.3.</w:t>
      </w:r>
      <w:r w:rsidRPr="00E368E7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2B016BE7" w14:textId="77777777" w:rsidR="00E368E7" w:rsidRPr="00E368E7" w:rsidRDefault="00E368E7" w:rsidP="00E368E7">
      <w:pPr>
        <w:rPr>
          <w:sz w:val="28"/>
          <w:szCs w:val="28"/>
        </w:rPr>
      </w:pPr>
      <w:r w:rsidRPr="00E368E7">
        <w:rPr>
          <w:sz w:val="28"/>
          <w:szCs w:val="28"/>
        </w:rPr>
        <w:t>3.4.</w:t>
      </w:r>
      <w:r w:rsidRPr="00E368E7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709552B5" w14:textId="77777777" w:rsidR="00E368E7" w:rsidRPr="00E368E7" w:rsidRDefault="00E368E7" w:rsidP="00E368E7">
      <w:pPr>
        <w:rPr>
          <w:sz w:val="28"/>
          <w:szCs w:val="28"/>
        </w:rPr>
      </w:pPr>
      <w:r w:rsidRPr="00E368E7">
        <w:rPr>
          <w:sz w:val="28"/>
          <w:szCs w:val="28"/>
        </w:rPr>
        <w:t>3.5.</w:t>
      </w:r>
      <w:r w:rsidRPr="00E368E7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2B92E922" w14:textId="77777777" w:rsidR="00E368E7" w:rsidRPr="00E368E7" w:rsidRDefault="00E368E7" w:rsidP="00E368E7">
      <w:pPr>
        <w:rPr>
          <w:sz w:val="28"/>
          <w:szCs w:val="28"/>
        </w:rPr>
      </w:pPr>
      <w:r w:rsidRPr="00E368E7">
        <w:rPr>
          <w:sz w:val="28"/>
          <w:szCs w:val="28"/>
        </w:rPr>
        <w:t>3.6.</w:t>
      </w:r>
      <w:r w:rsidRPr="00E368E7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3E068F19" w14:textId="77777777" w:rsidR="00E368E7" w:rsidRPr="00E368E7" w:rsidRDefault="00E368E7" w:rsidP="00E368E7">
      <w:pPr>
        <w:rPr>
          <w:sz w:val="28"/>
          <w:szCs w:val="28"/>
        </w:rPr>
      </w:pPr>
      <w:r w:rsidRPr="00E368E7">
        <w:rPr>
          <w:sz w:val="28"/>
          <w:szCs w:val="28"/>
        </w:rPr>
        <w:t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</w:t>
      </w:r>
    </w:p>
    <w:p w14:paraId="1CAC9271" w14:textId="77777777" w:rsidR="00E368E7" w:rsidRPr="00E368E7" w:rsidRDefault="00E368E7" w:rsidP="00E368E7">
      <w:pPr>
        <w:rPr>
          <w:sz w:val="28"/>
          <w:szCs w:val="28"/>
        </w:rPr>
      </w:pPr>
      <w:r w:rsidRPr="00E368E7">
        <w:rPr>
          <w:sz w:val="28"/>
          <w:szCs w:val="28"/>
        </w:rPr>
        <w:t>3.7.</w:t>
      </w:r>
      <w:r w:rsidRPr="00E368E7">
        <w:rPr>
          <w:sz w:val="28"/>
          <w:szCs w:val="28"/>
        </w:rPr>
        <w:tab/>
        <w:t xml:space="preserve">Після завершення будівельних робіт з будівництва об’єкту, провести комплексний благоустрій території, облаштувати дитячий майданчик у відповідності до затвердженого Детального плану території. </w:t>
      </w:r>
    </w:p>
    <w:p w14:paraId="237AC328" w14:textId="77777777" w:rsidR="00E368E7" w:rsidRPr="00E368E7" w:rsidRDefault="00E368E7" w:rsidP="00E368E7">
      <w:pPr>
        <w:rPr>
          <w:sz w:val="28"/>
          <w:szCs w:val="28"/>
        </w:rPr>
      </w:pPr>
      <w:r w:rsidRPr="00E368E7">
        <w:rPr>
          <w:sz w:val="28"/>
          <w:szCs w:val="28"/>
        </w:rPr>
        <w:t>3.8.</w:t>
      </w:r>
      <w:r w:rsidRPr="00E368E7">
        <w:rPr>
          <w:sz w:val="28"/>
          <w:szCs w:val="28"/>
        </w:rPr>
        <w:tab/>
        <w:t>Оформити у встановленому порядку документи для здачі об’єкту в експлуатацію та подати копію декларації або сертифікату виконавчому комітету Винниківської міської ради.</w:t>
      </w:r>
    </w:p>
    <w:p w14:paraId="379DA1A9" w14:textId="77777777" w:rsidR="00E368E7" w:rsidRPr="00E368E7" w:rsidRDefault="00E368E7" w:rsidP="00E368E7">
      <w:pPr>
        <w:rPr>
          <w:sz w:val="28"/>
          <w:szCs w:val="28"/>
        </w:rPr>
      </w:pPr>
      <w:r w:rsidRPr="00E368E7">
        <w:rPr>
          <w:sz w:val="28"/>
          <w:szCs w:val="28"/>
        </w:rPr>
        <w:t>3.8.</w:t>
      </w:r>
      <w:r w:rsidRPr="00E368E7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354F98DA" w14:textId="77777777" w:rsidR="00E368E7" w:rsidRPr="00E368E7" w:rsidRDefault="00E368E7" w:rsidP="00E368E7">
      <w:pPr>
        <w:rPr>
          <w:sz w:val="28"/>
          <w:szCs w:val="28"/>
        </w:rPr>
      </w:pPr>
      <w:r w:rsidRPr="00E368E7">
        <w:rPr>
          <w:sz w:val="28"/>
          <w:szCs w:val="28"/>
        </w:rPr>
        <w:t>4.</w:t>
      </w:r>
      <w:r w:rsidRPr="00E368E7">
        <w:rPr>
          <w:sz w:val="28"/>
          <w:szCs w:val="28"/>
        </w:rPr>
        <w:tab/>
        <w:t xml:space="preserve">Роз’яснити  директору ПП «Медикоцентр-Захід», що будівельні роботи можна розпочинати тільки після отримання відповідних дозволів, згідно державних норм та правил. </w:t>
      </w:r>
    </w:p>
    <w:p w14:paraId="49A7AF79" w14:textId="77777777" w:rsidR="00E368E7" w:rsidRPr="00E368E7" w:rsidRDefault="00E368E7" w:rsidP="00E368E7">
      <w:pPr>
        <w:rPr>
          <w:sz w:val="28"/>
          <w:szCs w:val="28"/>
        </w:rPr>
      </w:pPr>
      <w:r w:rsidRPr="00E368E7">
        <w:rPr>
          <w:sz w:val="28"/>
          <w:szCs w:val="28"/>
        </w:rPr>
        <w:lastRenderedPageBreak/>
        <w:t>5.</w:t>
      </w:r>
      <w:r w:rsidRPr="00E368E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1038B5A" w14:textId="77777777" w:rsidR="00E368E7" w:rsidRPr="00E368E7" w:rsidRDefault="00E368E7" w:rsidP="00E368E7">
      <w:pPr>
        <w:rPr>
          <w:sz w:val="28"/>
          <w:szCs w:val="28"/>
        </w:rPr>
      </w:pPr>
    </w:p>
    <w:p w14:paraId="4005BFBB" w14:textId="77777777" w:rsidR="00E368E7" w:rsidRPr="00E368E7" w:rsidRDefault="00E368E7" w:rsidP="00E368E7">
      <w:pPr>
        <w:rPr>
          <w:sz w:val="28"/>
          <w:szCs w:val="28"/>
        </w:rPr>
      </w:pPr>
    </w:p>
    <w:p w14:paraId="37994013" w14:textId="77777777" w:rsidR="00E368E7" w:rsidRPr="00E368E7" w:rsidRDefault="00E368E7" w:rsidP="00E368E7">
      <w:pPr>
        <w:rPr>
          <w:sz w:val="28"/>
          <w:szCs w:val="28"/>
        </w:rPr>
      </w:pPr>
    </w:p>
    <w:p w14:paraId="0D3BFC43" w14:textId="77777777" w:rsidR="00E368E7" w:rsidRPr="00E368E7" w:rsidRDefault="00E368E7" w:rsidP="00E368E7">
      <w:pPr>
        <w:rPr>
          <w:sz w:val="28"/>
          <w:szCs w:val="28"/>
        </w:rPr>
      </w:pPr>
      <w:r w:rsidRPr="00E368E7">
        <w:rPr>
          <w:sz w:val="28"/>
          <w:szCs w:val="28"/>
        </w:rPr>
        <w:t>Міський  голова</w:t>
      </w:r>
      <w:r w:rsidRPr="00E368E7">
        <w:rPr>
          <w:sz w:val="28"/>
          <w:szCs w:val="28"/>
        </w:rPr>
        <w:tab/>
      </w:r>
      <w:r w:rsidRPr="00E368E7">
        <w:rPr>
          <w:sz w:val="28"/>
          <w:szCs w:val="28"/>
        </w:rPr>
        <w:tab/>
      </w:r>
      <w:r w:rsidRPr="00E368E7">
        <w:rPr>
          <w:sz w:val="28"/>
          <w:szCs w:val="28"/>
        </w:rPr>
        <w:tab/>
      </w:r>
      <w:r w:rsidRPr="00E368E7">
        <w:rPr>
          <w:sz w:val="28"/>
          <w:szCs w:val="28"/>
        </w:rPr>
        <w:tab/>
      </w:r>
      <w:r w:rsidRPr="00E368E7">
        <w:rPr>
          <w:sz w:val="28"/>
          <w:szCs w:val="28"/>
        </w:rPr>
        <w:tab/>
      </w:r>
      <w:r w:rsidRPr="00E368E7">
        <w:rPr>
          <w:sz w:val="28"/>
          <w:szCs w:val="28"/>
        </w:rPr>
        <w:tab/>
      </w:r>
      <w:r w:rsidRPr="00E368E7">
        <w:rPr>
          <w:sz w:val="28"/>
          <w:szCs w:val="28"/>
        </w:rPr>
        <w:tab/>
      </w:r>
      <w:r w:rsidRPr="00E368E7">
        <w:rPr>
          <w:sz w:val="28"/>
          <w:szCs w:val="28"/>
        </w:rPr>
        <w:tab/>
      </w:r>
      <w:r w:rsidRPr="00E368E7">
        <w:rPr>
          <w:sz w:val="28"/>
          <w:szCs w:val="28"/>
        </w:rPr>
        <w:tab/>
        <w:t>В.Л.Квурт</w:t>
      </w:r>
      <w:r w:rsidRPr="00E368E7">
        <w:rPr>
          <w:sz w:val="28"/>
          <w:szCs w:val="28"/>
        </w:rPr>
        <w:tab/>
      </w:r>
      <w:r w:rsidRPr="00E368E7">
        <w:rPr>
          <w:sz w:val="28"/>
          <w:szCs w:val="28"/>
        </w:rPr>
        <w:tab/>
      </w:r>
    </w:p>
    <w:p w14:paraId="51494445" w14:textId="77777777" w:rsidR="00E368E7" w:rsidRPr="00E368E7" w:rsidRDefault="00E368E7" w:rsidP="00E368E7">
      <w:pPr>
        <w:rPr>
          <w:sz w:val="28"/>
          <w:szCs w:val="28"/>
        </w:rPr>
      </w:pPr>
    </w:p>
    <w:p w14:paraId="02CCF22C" w14:textId="77777777" w:rsidR="00E368E7" w:rsidRPr="00E368E7" w:rsidRDefault="00E368E7" w:rsidP="00E368E7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C49A71" w14:textId="77777777" w:rsidR="00314C72" w:rsidRDefault="00314C72">
      <w:r>
        <w:separator/>
      </w:r>
    </w:p>
  </w:endnote>
  <w:endnote w:type="continuationSeparator" w:id="0">
    <w:p w14:paraId="48D68D77" w14:textId="77777777" w:rsidR="00314C72" w:rsidRDefault="00314C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0AA91C" w14:textId="77777777" w:rsidR="00314C72" w:rsidRDefault="00314C72">
      <w:r>
        <w:separator/>
      </w:r>
    </w:p>
  </w:footnote>
  <w:footnote w:type="continuationSeparator" w:id="0">
    <w:p w14:paraId="7A5DB87C" w14:textId="77777777" w:rsidR="00314C72" w:rsidRDefault="00314C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14C72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368E7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B2D986-1295-4ACD-A3AA-B813C4BAC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2924</Words>
  <Characters>1667</Characters>
  <Application>Microsoft Office Word</Application>
  <DocSecurity>0</DocSecurity>
  <Lines>13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2024-03-14T13:54:00Z</dcterms:modified>
</cp:coreProperties>
</file>