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03.03.2017р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розрахунку розміру пайового   внеску за будівництво  багатоповерхових житлових   будинків (№6,7 на ГП) по вул.Винна Гора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77F320F" w14:textId="77777777" w:rsidR="008E500B" w:rsidRPr="008E500B" w:rsidRDefault="008E500B" w:rsidP="008E500B">
      <w:pPr>
        <w:ind w:firstLine="720"/>
        <w:rPr>
          <w:sz w:val="28"/>
          <w:szCs w:val="28"/>
        </w:rPr>
      </w:pPr>
      <w:r w:rsidRPr="008E500B">
        <w:rPr>
          <w:sz w:val="28"/>
          <w:szCs w:val="28"/>
        </w:rPr>
        <w:t>Керуючись Законами України «Про місцеве самоврядування в Україні», ст.40 «Про містобудівної діяльності», відповідно до Положення «Про пайову участь (внесок) замовників у створенні та розвитку інженерно-транспортної та соціальної інфраструктури м.Винники», затвердженого рішенням сесії Винниківської міської ради №809 від 23.02.2017р. зі змінами та доповненнями, розглянувши заяву директора ТзОВ «Мега Тек» та директора ЖБК «Затишок-1», беручи до уваги містобудівні умови та обмеження забудови земельної ділянки та Декларацію про початок виконання будівельних робіт, виконком Винниківської міської ради –</w:t>
      </w:r>
    </w:p>
    <w:p w14:paraId="45B049A8" w14:textId="77777777" w:rsidR="008E500B" w:rsidRPr="008E500B" w:rsidRDefault="008E500B" w:rsidP="008E500B">
      <w:pPr>
        <w:rPr>
          <w:sz w:val="28"/>
          <w:szCs w:val="28"/>
        </w:rPr>
      </w:pPr>
    </w:p>
    <w:p w14:paraId="17069491" w14:textId="77777777" w:rsidR="008E500B" w:rsidRPr="008E500B" w:rsidRDefault="008E500B" w:rsidP="008E500B">
      <w:pPr>
        <w:jc w:val="center"/>
        <w:rPr>
          <w:sz w:val="28"/>
          <w:szCs w:val="28"/>
        </w:rPr>
      </w:pPr>
      <w:bookmarkStart w:id="1" w:name="_GoBack"/>
      <w:bookmarkEnd w:id="1"/>
      <w:r w:rsidRPr="008E500B">
        <w:rPr>
          <w:sz w:val="28"/>
          <w:szCs w:val="28"/>
        </w:rPr>
        <w:t>ВИРІШИВ:</w:t>
      </w:r>
    </w:p>
    <w:p w14:paraId="727E2CAE" w14:textId="77777777" w:rsidR="008E500B" w:rsidRPr="008E500B" w:rsidRDefault="008E500B" w:rsidP="008E500B">
      <w:pPr>
        <w:rPr>
          <w:sz w:val="28"/>
          <w:szCs w:val="28"/>
        </w:rPr>
      </w:pPr>
    </w:p>
    <w:p w14:paraId="6D84FD47" w14:textId="77777777" w:rsidR="008E500B" w:rsidRPr="008E500B" w:rsidRDefault="008E500B" w:rsidP="008E500B">
      <w:pPr>
        <w:rPr>
          <w:sz w:val="28"/>
          <w:szCs w:val="28"/>
        </w:rPr>
      </w:pPr>
      <w:r w:rsidRPr="008E500B">
        <w:rPr>
          <w:sz w:val="28"/>
          <w:szCs w:val="28"/>
        </w:rPr>
        <w:t>1.</w:t>
      </w:r>
      <w:r w:rsidRPr="008E500B">
        <w:rPr>
          <w:sz w:val="28"/>
          <w:szCs w:val="28"/>
        </w:rPr>
        <w:tab/>
        <w:t xml:space="preserve">Затвердити розрахунок розміру пайового внеску за будівництво багатоквартирного житлового будинку (№6 на генплані) по вул.Винна Гора у м.Винники в розмірі  - 1 596 056 грн 67 коп. </w:t>
      </w:r>
    </w:p>
    <w:p w14:paraId="21F5868E" w14:textId="77777777" w:rsidR="008E500B" w:rsidRPr="008E500B" w:rsidRDefault="008E500B" w:rsidP="008E500B">
      <w:pPr>
        <w:rPr>
          <w:sz w:val="28"/>
          <w:szCs w:val="28"/>
        </w:rPr>
      </w:pPr>
      <w:r w:rsidRPr="008E500B">
        <w:rPr>
          <w:sz w:val="28"/>
          <w:szCs w:val="28"/>
        </w:rPr>
        <w:t>2.</w:t>
      </w:r>
      <w:r w:rsidRPr="008E500B">
        <w:rPr>
          <w:sz w:val="28"/>
          <w:szCs w:val="28"/>
        </w:rPr>
        <w:tab/>
        <w:t>Затвердити розрахунок розміру пайового внеску за будівництво багатоквартирного житлового будинку (№7 на генплані) по вул.Винна Гора у м.Винники в розмірі  - 1 469 447 грн 72 коп.</w:t>
      </w:r>
    </w:p>
    <w:p w14:paraId="6337AF81" w14:textId="77777777" w:rsidR="008E500B" w:rsidRPr="008E500B" w:rsidRDefault="008E500B" w:rsidP="008E500B">
      <w:pPr>
        <w:rPr>
          <w:sz w:val="28"/>
          <w:szCs w:val="28"/>
        </w:rPr>
      </w:pPr>
      <w:r w:rsidRPr="008E500B">
        <w:rPr>
          <w:sz w:val="28"/>
          <w:szCs w:val="28"/>
        </w:rPr>
        <w:t>3.</w:t>
      </w:r>
      <w:r w:rsidRPr="008E500B">
        <w:rPr>
          <w:sz w:val="28"/>
          <w:szCs w:val="28"/>
        </w:rPr>
        <w:tab/>
        <w:t>Затвердити графіки сплати пайових внесків (№6, 7 по ГП).</w:t>
      </w:r>
    </w:p>
    <w:p w14:paraId="6A54D15C" w14:textId="77777777" w:rsidR="008E500B" w:rsidRPr="008E500B" w:rsidRDefault="008E500B" w:rsidP="008E500B">
      <w:pPr>
        <w:rPr>
          <w:sz w:val="28"/>
          <w:szCs w:val="28"/>
        </w:rPr>
      </w:pPr>
      <w:r w:rsidRPr="008E500B">
        <w:rPr>
          <w:sz w:val="28"/>
          <w:szCs w:val="28"/>
        </w:rPr>
        <w:t>4.</w:t>
      </w:r>
      <w:r w:rsidRPr="008E500B">
        <w:rPr>
          <w:sz w:val="28"/>
          <w:szCs w:val="28"/>
        </w:rPr>
        <w:tab/>
        <w:t xml:space="preserve">Директору ТзОВ «Мега Тек» та директору ЖБК «Затишок-1» (Сторона -2): </w:t>
      </w:r>
    </w:p>
    <w:p w14:paraId="52F0AD08" w14:textId="77777777" w:rsidR="008E500B" w:rsidRPr="008E500B" w:rsidRDefault="008E500B" w:rsidP="008E500B">
      <w:pPr>
        <w:rPr>
          <w:sz w:val="28"/>
          <w:szCs w:val="28"/>
        </w:rPr>
      </w:pPr>
      <w:r w:rsidRPr="008E500B">
        <w:rPr>
          <w:sz w:val="28"/>
          <w:szCs w:val="28"/>
        </w:rPr>
        <w:t>4.1.</w:t>
      </w:r>
      <w:r w:rsidRPr="008E500B">
        <w:rPr>
          <w:sz w:val="28"/>
          <w:szCs w:val="28"/>
        </w:rPr>
        <w:tab/>
        <w:t xml:space="preserve">Заключити Договір про пайову участь на протязі 15-ти робочих днів з часу прийняття даного рішення. </w:t>
      </w:r>
    </w:p>
    <w:p w14:paraId="762AFA59" w14:textId="77777777" w:rsidR="008E500B" w:rsidRPr="008E500B" w:rsidRDefault="008E500B" w:rsidP="008E500B">
      <w:pPr>
        <w:rPr>
          <w:sz w:val="28"/>
          <w:szCs w:val="28"/>
        </w:rPr>
      </w:pPr>
      <w:r w:rsidRPr="008E500B">
        <w:rPr>
          <w:sz w:val="28"/>
          <w:szCs w:val="28"/>
        </w:rPr>
        <w:t>4.2.</w:t>
      </w:r>
      <w:r w:rsidRPr="008E500B">
        <w:rPr>
          <w:sz w:val="28"/>
          <w:szCs w:val="28"/>
        </w:rPr>
        <w:tab/>
        <w:t>Пайовий внесок сплатити згідно умов Договору та затвердженого графіку.</w:t>
      </w:r>
    </w:p>
    <w:p w14:paraId="69D31E7E" w14:textId="77777777" w:rsidR="008E500B" w:rsidRPr="008E500B" w:rsidRDefault="008E500B" w:rsidP="008E500B">
      <w:pPr>
        <w:rPr>
          <w:sz w:val="28"/>
          <w:szCs w:val="28"/>
        </w:rPr>
      </w:pPr>
      <w:r w:rsidRPr="008E500B">
        <w:rPr>
          <w:sz w:val="28"/>
          <w:szCs w:val="28"/>
        </w:rPr>
        <w:lastRenderedPageBreak/>
        <w:t>5.</w:t>
      </w:r>
      <w:r w:rsidRPr="008E500B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345B2D8" w14:textId="77777777" w:rsidR="008E500B" w:rsidRPr="008E500B" w:rsidRDefault="008E500B" w:rsidP="008E500B">
      <w:pPr>
        <w:rPr>
          <w:sz w:val="28"/>
          <w:szCs w:val="28"/>
        </w:rPr>
      </w:pPr>
    </w:p>
    <w:p w14:paraId="03EAF7F7" w14:textId="77777777" w:rsidR="008E500B" w:rsidRPr="008E500B" w:rsidRDefault="008E500B" w:rsidP="008E500B">
      <w:pPr>
        <w:rPr>
          <w:sz w:val="28"/>
          <w:szCs w:val="28"/>
        </w:rPr>
      </w:pPr>
    </w:p>
    <w:p w14:paraId="68377CFE" w14:textId="77777777" w:rsidR="008E500B" w:rsidRPr="008E500B" w:rsidRDefault="008E500B" w:rsidP="008E500B">
      <w:pPr>
        <w:rPr>
          <w:sz w:val="28"/>
          <w:szCs w:val="28"/>
        </w:rPr>
      </w:pPr>
    </w:p>
    <w:p w14:paraId="33C31A4E" w14:textId="77777777" w:rsidR="008E500B" w:rsidRPr="008E500B" w:rsidRDefault="008E500B" w:rsidP="008E500B">
      <w:pPr>
        <w:rPr>
          <w:sz w:val="28"/>
          <w:szCs w:val="28"/>
        </w:rPr>
      </w:pPr>
      <w:r w:rsidRPr="008E500B">
        <w:rPr>
          <w:sz w:val="28"/>
          <w:szCs w:val="28"/>
        </w:rPr>
        <w:t>Міського  голови</w:t>
      </w:r>
      <w:r w:rsidRPr="008E500B">
        <w:rPr>
          <w:sz w:val="28"/>
          <w:szCs w:val="28"/>
        </w:rPr>
        <w:tab/>
      </w:r>
      <w:r w:rsidRPr="008E500B">
        <w:rPr>
          <w:sz w:val="28"/>
          <w:szCs w:val="28"/>
        </w:rPr>
        <w:tab/>
      </w:r>
      <w:r w:rsidRPr="008E500B">
        <w:rPr>
          <w:sz w:val="28"/>
          <w:szCs w:val="28"/>
        </w:rPr>
        <w:tab/>
      </w:r>
      <w:r w:rsidRPr="008E500B">
        <w:rPr>
          <w:sz w:val="28"/>
          <w:szCs w:val="28"/>
        </w:rPr>
        <w:tab/>
      </w:r>
      <w:r w:rsidRPr="008E500B">
        <w:rPr>
          <w:sz w:val="28"/>
          <w:szCs w:val="28"/>
        </w:rPr>
        <w:tab/>
      </w:r>
      <w:r w:rsidRPr="008E500B">
        <w:rPr>
          <w:sz w:val="28"/>
          <w:szCs w:val="28"/>
        </w:rPr>
        <w:tab/>
      </w:r>
      <w:r w:rsidRPr="008E500B">
        <w:rPr>
          <w:sz w:val="28"/>
          <w:szCs w:val="28"/>
        </w:rPr>
        <w:tab/>
      </w:r>
      <w:r w:rsidRPr="008E500B">
        <w:rPr>
          <w:sz w:val="28"/>
          <w:szCs w:val="28"/>
        </w:rPr>
        <w:tab/>
        <w:t>В.Л.Квурт</w:t>
      </w:r>
      <w:r w:rsidRPr="008E500B">
        <w:rPr>
          <w:sz w:val="28"/>
          <w:szCs w:val="28"/>
        </w:rPr>
        <w:tab/>
      </w:r>
      <w:r w:rsidRPr="008E500B">
        <w:rPr>
          <w:sz w:val="28"/>
          <w:szCs w:val="28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BDE8C9" w14:textId="77777777" w:rsidR="003C530B" w:rsidRDefault="003C530B">
      <w:r>
        <w:separator/>
      </w:r>
    </w:p>
  </w:endnote>
  <w:endnote w:type="continuationSeparator" w:id="0">
    <w:p w14:paraId="576532FA" w14:textId="77777777" w:rsidR="003C530B" w:rsidRDefault="003C53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F492A6" w14:textId="77777777" w:rsidR="003C530B" w:rsidRDefault="003C530B">
      <w:r>
        <w:separator/>
      </w:r>
    </w:p>
  </w:footnote>
  <w:footnote w:type="continuationSeparator" w:id="0">
    <w:p w14:paraId="7C238275" w14:textId="77777777" w:rsidR="003C530B" w:rsidRDefault="003C53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530B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8E500B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E4BD62-263D-4E48-AF33-69D99FEB94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1211</Words>
  <Characters>691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2024-03-14T14:00:00Z</dcterms:modified>
</cp:coreProperties>
</file>