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8A241E" w14:textId="77777777" w:rsidR="00BB142A" w:rsidRPr="00BB142A" w:rsidRDefault="00BB142A" w:rsidP="00BB142A">
      <w:pPr>
        <w:ind w:firstLine="720"/>
        <w:rPr>
          <w:sz w:val="28"/>
          <w:szCs w:val="28"/>
        </w:rPr>
      </w:pPr>
      <w:r w:rsidRPr="00BB142A">
        <w:rPr>
          <w:sz w:val="28"/>
          <w:szCs w:val="28"/>
        </w:rPr>
        <w:t xml:space="preserve">Керуючись Законом України „Про місцеве самоврядування в Україні”, рішенням  1-ої   сесії Винниківської міської ради  від 24.12.2015 року № 71 « Про розмежування повноважень між виконавчими органами Винниківської міської ради»,  беручи до уваги звернення ТОВ « АТБ- Маркет» від 10.03.2017року  </w:t>
      </w:r>
    </w:p>
    <w:p w14:paraId="39987953" w14:textId="77777777" w:rsidR="00BB142A" w:rsidRPr="00BB142A" w:rsidRDefault="00BB142A" w:rsidP="00BB142A">
      <w:pPr>
        <w:rPr>
          <w:sz w:val="28"/>
          <w:szCs w:val="28"/>
        </w:rPr>
      </w:pPr>
    </w:p>
    <w:p w14:paraId="29734A9B" w14:textId="77777777" w:rsidR="00BB142A" w:rsidRPr="00BB142A" w:rsidRDefault="00BB142A" w:rsidP="00BB142A">
      <w:pPr>
        <w:rPr>
          <w:sz w:val="28"/>
          <w:szCs w:val="28"/>
        </w:rPr>
      </w:pPr>
      <w:r w:rsidRPr="00BB142A">
        <w:rPr>
          <w:sz w:val="28"/>
          <w:szCs w:val="28"/>
        </w:rPr>
        <w:t xml:space="preserve"> 1.  Погодити  ТОВ «АТБ-Маркет» режим роботи магазину, розташованому, в орендованому приміщенні  за адресою: м. Винники, вул. В. Івасюка, 2  на час дії договору на оренду  ( до 31.01.2020 року ), а саме:</w:t>
      </w:r>
    </w:p>
    <w:p w14:paraId="4701F3E6" w14:textId="77777777" w:rsidR="00BB142A" w:rsidRPr="00BB142A" w:rsidRDefault="00BB142A" w:rsidP="00BB142A">
      <w:pPr>
        <w:rPr>
          <w:sz w:val="28"/>
          <w:szCs w:val="28"/>
        </w:rPr>
      </w:pPr>
    </w:p>
    <w:p w14:paraId="30F6A55C" w14:textId="77777777" w:rsidR="00BB142A" w:rsidRPr="00BB142A" w:rsidRDefault="00BB142A" w:rsidP="00BB142A">
      <w:pPr>
        <w:rPr>
          <w:sz w:val="28"/>
          <w:szCs w:val="28"/>
        </w:rPr>
      </w:pPr>
      <w:r w:rsidRPr="00BB142A">
        <w:rPr>
          <w:sz w:val="28"/>
          <w:szCs w:val="28"/>
        </w:rPr>
        <w:t>Щоденно:  з    0 - 00 год.  до  24 - 00 год.</w:t>
      </w:r>
    </w:p>
    <w:p w14:paraId="013275FE" w14:textId="77777777" w:rsidR="00BB142A" w:rsidRPr="00BB142A" w:rsidRDefault="00BB142A" w:rsidP="00BB142A">
      <w:pPr>
        <w:rPr>
          <w:sz w:val="28"/>
          <w:szCs w:val="28"/>
        </w:rPr>
      </w:pPr>
      <w:r w:rsidRPr="00BB142A">
        <w:rPr>
          <w:sz w:val="28"/>
          <w:szCs w:val="28"/>
        </w:rPr>
        <w:tab/>
        <w:t>Перерва:   без перерви</w:t>
      </w:r>
    </w:p>
    <w:p w14:paraId="07E55443" w14:textId="77777777" w:rsidR="00BB142A" w:rsidRPr="00BB142A" w:rsidRDefault="00BB142A" w:rsidP="00BB142A">
      <w:pPr>
        <w:rPr>
          <w:sz w:val="28"/>
          <w:szCs w:val="28"/>
        </w:rPr>
      </w:pPr>
      <w:r w:rsidRPr="00BB142A">
        <w:rPr>
          <w:sz w:val="28"/>
          <w:szCs w:val="28"/>
        </w:rPr>
        <w:t>Вихідні дені: без вихідних</w:t>
      </w:r>
    </w:p>
    <w:p w14:paraId="03DE50A8" w14:textId="77777777" w:rsidR="00BB142A" w:rsidRPr="00BB142A" w:rsidRDefault="00BB142A" w:rsidP="00BB142A">
      <w:pPr>
        <w:rPr>
          <w:sz w:val="28"/>
          <w:szCs w:val="28"/>
        </w:rPr>
      </w:pPr>
    </w:p>
    <w:p w14:paraId="02C8F27F" w14:textId="77777777" w:rsidR="00BB142A" w:rsidRPr="00BB142A" w:rsidRDefault="00BB142A" w:rsidP="00BB142A">
      <w:pPr>
        <w:rPr>
          <w:sz w:val="28"/>
          <w:szCs w:val="28"/>
        </w:rPr>
      </w:pPr>
      <w:r w:rsidRPr="00BB142A">
        <w:rPr>
          <w:sz w:val="28"/>
          <w:szCs w:val="28"/>
        </w:rPr>
        <w:t xml:space="preserve">      2.  Контроль за виконанням даного рішення покласти на заступника міського голови з питань житлово-комунального господарства та фінансової політики Мамута М.Я.  </w:t>
      </w:r>
    </w:p>
    <w:p w14:paraId="720BA978" w14:textId="77777777" w:rsidR="00BB142A" w:rsidRPr="00BB142A" w:rsidRDefault="00BB142A" w:rsidP="00BB142A">
      <w:pPr>
        <w:rPr>
          <w:sz w:val="28"/>
          <w:szCs w:val="28"/>
        </w:rPr>
      </w:pPr>
    </w:p>
    <w:p w14:paraId="4471530D" w14:textId="77777777" w:rsidR="00BB142A" w:rsidRPr="00BB142A" w:rsidRDefault="00BB142A" w:rsidP="00BB142A">
      <w:pPr>
        <w:rPr>
          <w:sz w:val="28"/>
          <w:szCs w:val="28"/>
        </w:rPr>
      </w:pPr>
    </w:p>
    <w:p w14:paraId="4A8BE2A1" w14:textId="77777777" w:rsidR="00BB142A" w:rsidRPr="00BB142A" w:rsidRDefault="00BB142A" w:rsidP="00BB142A">
      <w:pPr>
        <w:rPr>
          <w:sz w:val="28"/>
          <w:szCs w:val="28"/>
        </w:rPr>
      </w:pPr>
    </w:p>
    <w:p w14:paraId="73820A36" w14:textId="77777777" w:rsidR="00BB142A" w:rsidRPr="00BB142A" w:rsidRDefault="00BB142A" w:rsidP="00BB142A">
      <w:pPr>
        <w:rPr>
          <w:sz w:val="28"/>
          <w:szCs w:val="28"/>
        </w:rPr>
      </w:pPr>
    </w:p>
    <w:p w14:paraId="5ECE9DA5" w14:textId="77777777" w:rsidR="00BB142A" w:rsidRPr="00BB142A" w:rsidRDefault="00BB142A" w:rsidP="00BB142A">
      <w:pPr>
        <w:rPr>
          <w:sz w:val="28"/>
          <w:szCs w:val="28"/>
        </w:rPr>
      </w:pPr>
    </w:p>
    <w:p w14:paraId="3782AFAA" w14:textId="50FC87FE" w:rsidR="00BB142A" w:rsidRPr="00BB142A" w:rsidRDefault="00BB142A" w:rsidP="00BB142A">
      <w:pPr>
        <w:rPr>
          <w:sz w:val="28"/>
          <w:szCs w:val="28"/>
        </w:rPr>
      </w:pPr>
      <w:r w:rsidRPr="00BB142A">
        <w:rPr>
          <w:sz w:val="28"/>
          <w:szCs w:val="28"/>
        </w:rPr>
        <w:t>Міський го</w:t>
      </w:r>
      <w:r>
        <w:rPr>
          <w:sz w:val="28"/>
          <w:szCs w:val="28"/>
        </w:rPr>
        <w:t>лова</w:t>
      </w:r>
      <w:r>
        <w:rPr>
          <w:sz w:val="28"/>
          <w:szCs w:val="28"/>
        </w:rPr>
        <w:tab/>
        <w:t xml:space="preserve">        </w:t>
      </w:r>
      <w:bookmarkStart w:id="1" w:name="_GoBack"/>
      <w:bookmarkEnd w:id="1"/>
      <w:r w:rsidRPr="00BB142A">
        <w:rPr>
          <w:sz w:val="28"/>
          <w:szCs w:val="28"/>
        </w:rPr>
        <w:t xml:space="preserve">                                          </w:t>
      </w:r>
      <w:r w:rsidRPr="00BB142A">
        <w:rPr>
          <w:sz w:val="28"/>
          <w:szCs w:val="28"/>
        </w:rPr>
        <w:tab/>
      </w:r>
      <w:r w:rsidRPr="00BB142A">
        <w:rPr>
          <w:sz w:val="28"/>
          <w:szCs w:val="28"/>
        </w:rPr>
        <w:tab/>
        <w:t xml:space="preserve">         В.Л. Квурт</w:t>
      </w:r>
    </w:p>
    <w:p w14:paraId="2B99D5BD" w14:textId="77777777" w:rsidR="00BB142A" w:rsidRPr="00BB142A" w:rsidRDefault="00BB142A" w:rsidP="00BB142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D55F4" w14:textId="77777777" w:rsidR="00D02AF5" w:rsidRDefault="00D02AF5">
      <w:r>
        <w:separator/>
      </w:r>
    </w:p>
  </w:endnote>
  <w:endnote w:type="continuationSeparator" w:id="0">
    <w:p w14:paraId="335F309D" w14:textId="77777777" w:rsidR="00D02AF5" w:rsidRDefault="00D02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0645B" w14:textId="77777777" w:rsidR="00D02AF5" w:rsidRDefault="00D02AF5">
      <w:r>
        <w:separator/>
      </w:r>
    </w:p>
  </w:footnote>
  <w:footnote w:type="continuationSeparator" w:id="0">
    <w:p w14:paraId="1CE91FB2" w14:textId="77777777" w:rsidR="00D02AF5" w:rsidRDefault="00D02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142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AF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3DAF5-E7C9-45CC-AFE2-1FF37EF80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2024-03-14T14:18:00Z</dcterms:modified>
</cp:coreProperties>
</file>