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напірного каналізаційного  колектора від КНС по вул.Дмитерка до КНС по вул.Кільцева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550E51" w14:textId="77777777" w:rsidR="00252C94" w:rsidRDefault="00252C94" w:rsidP="00252C94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виконком Винниківської міської ради -</w:t>
      </w:r>
    </w:p>
    <w:p w14:paraId="1A131E82" w14:textId="77777777" w:rsidR="00252C94" w:rsidRPr="00252C94" w:rsidRDefault="00252C94" w:rsidP="00252C94">
      <w:pPr>
        <w:ind w:firstLine="708"/>
        <w:jc w:val="center"/>
        <w:rPr>
          <w:b/>
        </w:rPr>
      </w:pPr>
    </w:p>
    <w:p w14:paraId="6A8615F9" w14:textId="77777777" w:rsidR="00252C94" w:rsidRDefault="00252C94" w:rsidP="00252C94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505ECDD" w14:textId="77777777" w:rsidR="00252C94" w:rsidRDefault="00252C94" w:rsidP="00252C94">
      <w:pPr>
        <w:jc w:val="both"/>
        <w:rPr>
          <w:b/>
        </w:rPr>
      </w:pPr>
    </w:p>
    <w:p w14:paraId="3F5CBA58" w14:textId="77777777" w:rsidR="00252C94" w:rsidRDefault="00252C94" w:rsidP="00252C94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напірного каналізаційного колектора від КНС по вул.Дмитерка до КНС по вул.Кільцева у м.Винники.</w:t>
      </w:r>
    </w:p>
    <w:p w14:paraId="63659690" w14:textId="77777777" w:rsidR="00252C94" w:rsidRDefault="00252C94" w:rsidP="00252C94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містобудівні умови та обмеження забудови земельної ділянки на проектування та будівництво напірного каналізаційного колектора від КНС по вул.Дмитерка до КНС по вул.Кільцева у м.Винники.</w:t>
      </w:r>
    </w:p>
    <w:p w14:paraId="4B4DEEEC" w14:textId="77777777" w:rsidR="00252C94" w:rsidRDefault="00252C94" w:rsidP="00252C94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07D3C10F" w14:textId="77777777" w:rsidR="00252C94" w:rsidRDefault="00252C94" w:rsidP="00252C94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61A21073" w14:textId="77777777" w:rsidR="00252C94" w:rsidRDefault="00252C94" w:rsidP="00252C94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15DE7DE" w14:textId="77777777" w:rsidR="00252C94" w:rsidRDefault="00252C94" w:rsidP="00252C94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A94EC31" w14:textId="77777777" w:rsidR="00252C94" w:rsidRDefault="00252C94" w:rsidP="00252C94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2E35E4A6" w14:textId="77777777" w:rsidR="00252C94" w:rsidRDefault="00252C94" w:rsidP="00252C94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4918DC4" w14:textId="77777777" w:rsidR="00252C94" w:rsidRDefault="00252C94" w:rsidP="00252C94">
      <w:pPr>
        <w:jc w:val="both"/>
        <w:rPr>
          <w:b/>
        </w:rPr>
      </w:pPr>
      <w:r>
        <w:lastRenderedPageBreak/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F893C3" w14:textId="77777777" w:rsidR="00252C94" w:rsidRDefault="00252C94" w:rsidP="00252C94">
      <w:pPr>
        <w:jc w:val="both"/>
        <w:rPr>
          <w:b/>
        </w:rPr>
      </w:pPr>
    </w:p>
    <w:p w14:paraId="61496778" w14:textId="77777777" w:rsidR="00252C94" w:rsidRDefault="00252C94" w:rsidP="00252C94">
      <w:pPr>
        <w:jc w:val="both"/>
        <w:rPr>
          <w:b/>
        </w:rPr>
      </w:pPr>
    </w:p>
    <w:p w14:paraId="5813594F" w14:textId="77777777" w:rsidR="00252C94" w:rsidRDefault="00252C94" w:rsidP="00252C94">
      <w:pPr>
        <w:jc w:val="both"/>
        <w:rPr>
          <w:b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77872" w14:textId="77777777" w:rsidR="00D96834" w:rsidRDefault="00D96834">
      <w:r>
        <w:separator/>
      </w:r>
    </w:p>
  </w:endnote>
  <w:endnote w:type="continuationSeparator" w:id="0">
    <w:p w14:paraId="5CD671EF" w14:textId="77777777" w:rsidR="00D96834" w:rsidRDefault="00D96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8218D" w14:textId="77777777" w:rsidR="00D96834" w:rsidRDefault="00D96834">
      <w:r>
        <w:separator/>
      </w:r>
    </w:p>
  </w:footnote>
  <w:footnote w:type="continuationSeparator" w:id="0">
    <w:p w14:paraId="3153E3C6" w14:textId="77777777" w:rsidR="00D96834" w:rsidRDefault="00D96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C9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683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F54-5AEA-4534-BCBD-9F72FAA8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2024-03-19T14:23:00Z</dcterms:modified>
</cp:coreProperties>
</file>