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25.05.2017р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демонтаж самовільно   встановленої споруди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C0325DB" w14:textId="77777777" w:rsidR="00D57D5E" w:rsidRDefault="00D57D5E" w:rsidP="00D57D5E">
      <w:pPr>
        <w:ind w:firstLine="709"/>
        <w:jc w:val="both"/>
        <w:rPr>
          <w:color w:val="000000"/>
          <w:szCs w:val="24"/>
        </w:rPr>
      </w:pPr>
      <w:r>
        <w:rPr>
          <w:color w:val="000000"/>
          <w:szCs w:val="24"/>
        </w:rPr>
        <w:t>З метою ліквідації порушень порядку розміщення тимчасових споруд на території міста Винники, недопущення порушення порядку користування земельними ділянками комунальної власності, беручи до уваги рішення Винниківської міської ради №751 від 02.02.2017 року «</w:t>
      </w:r>
      <w:hyperlink r:id="rId9" w:history="1">
        <w:r>
          <w:rPr>
            <w:rStyle w:val="a9"/>
            <w:color w:val="000000"/>
            <w:szCs w:val="24"/>
            <w:shd w:val="clear" w:color="auto" w:fill="FFFFFF"/>
          </w:rPr>
          <w:t>Про затвердження Порядку розміщення тимчасових споруд для здійснення підприємницької діяльності у м. Винники</w:t>
        </w:r>
      </w:hyperlink>
      <w:r>
        <w:rPr>
          <w:color w:val="000000"/>
          <w:szCs w:val="24"/>
        </w:rPr>
        <w:t>», керуючись Законом України «Про місцеве самоврядування в Україні», виконавчий комітет Винниківської міської ради</w:t>
      </w:r>
    </w:p>
    <w:p w14:paraId="5FD01C05" w14:textId="77777777" w:rsidR="00D57D5E" w:rsidRDefault="00D57D5E" w:rsidP="00D57D5E">
      <w:pPr>
        <w:ind w:firstLine="709"/>
        <w:jc w:val="both"/>
        <w:rPr>
          <w:color w:val="000000"/>
          <w:szCs w:val="24"/>
        </w:rPr>
      </w:pPr>
    </w:p>
    <w:p w14:paraId="4DCFE75F" w14:textId="77777777" w:rsidR="00D57D5E" w:rsidRDefault="00D57D5E" w:rsidP="00D57D5E">
      <w:pPr>
        <w:ind w:firstLine="709"/>
        <w:jc w:val="center"/>
        <w:rPr>
          <w:color w:val="000000"/>
          <w:szCs w:val="24"/>
        </w:rPr>
      </w:pPr>
      <w:r>
        <w:rPr>
          <w:color w:val="000000"/>
          <w:szCs w:val="24"/>
        </w:rPr>
        <w:t>вирішив:</w:t>
      </w:r>
    </w:p>
    <w:p w14:paraId="3BEC1582" w14:textId="77777777" w:rsidR="00D57D5E" w:rsidRDefault="00D57D5E" w:rsidP="00D57D5E">
      <w:pPr>
        <w:ind w:firstLine="709"/>
        <w:jc w:val="both"/>
        <w:rPr>
          <w:color w:val="000000"/>
          <w:szCs w:val="24"/>
        </w:rPr>
      </w:pPr>
    </w:p>
    <w:p w14:paraId="6B01E894" w14:textId="77777777" w:rsidR="00D57D5E" w:rsidRDefault="00D57D5E" w:rsidP="00D57D5E">
      <w:pPr>
        <w:ind w:firstLine="709"/>
        <w:jc w:val="both"/>
        <w:rPr>
          <w:color w:val="000000"/>
          <w:szCs w:val="24"/>
        </w:rPr>
      </w:pPr>
      <w:r>
        <w:rPr>
          <w:color w:val="000000"/>
          <w:szCs w:val="24"/>
        </w:rPr>
        <w:t>1. Доручити ВКП «Добробут» у 10-денний термін виконати всі необхідні роботи по демонтажу незаконно встановленої на землі комунальної власності тимчасової споруди, що знаходиться біля будинку №3 по вул.. Івасюка у м. Винники.</w:t>
      </w:r>
    </w:p>
    <w:p w14:paraId="43445320" w14:textId="77777777" w:rsidR="00D57D5E" w:rsidRDefault="00D57D5E" w:rsidP="00D57D5E">
      <w:pPr>
        <w:ind w:firstLine="709"/>
        <w:jc w:val="both"/>
        <w:rPr>
          <w:color w:val="000000"/>
          <w:szCs w:val="24"/>
        </w:rPr>
      </w:pPr>
      <w:r>
        <w:rPr>
          <w:color w:val="000000"/>
          <w:szCs w:val="24"/>
        </w:rPr>
        <w:t>2. Контроль за виконанням рішення покласти на заступника міського голови з питань житлово-комунального господарства та фінансової політики.</w:t>
      </w:r>
    </w:p>
    <w:p w14:paraId="2F35D90E" w14:textId="77777777" w:rsidR="00D57D5E" w:rsidRDefault="00D57D5E" w:rsidP="00D57D5E">
      <w:pPr>
        <w:ind w:firstLine="709"/>
        <w:jc w:val="both"/>
        <w:rPr>
          <w:color w:val="000000"/>
          <w:szCs w:val="24"/>
        </w:rPr>
      </w:pPr>
    </w:p>
    <w:p w14:paraId="3FD4AD2D" w14:textId="77777777" w:rsidR="00D57D5E" w:rsidRDefault="00D57D5E" w:rsidP="00D57D5E">
      <w:pPr>
        <w:jc w:val="both"/>
        <w:rPr>
          <w:szCs w:val="24"/>
        </w:rPr>
      </w:pPr>
    </w:p>
    <w:p w14:paraId="5D046EF0" w14:textId="77777777" w:rsidR="00D57D5E" w:rsidRDefault="00D57D5E" w:rsidP="00D57D5E">
      <w:pPr>
        <w:jc w:val="both"/>
        <w:rPr>
          <w:szCs w:val="24"/>
        </w:rPr>
      </w:pPr>
    </w:p>
    <w:p w14:paraId="0E20D3FE" w14:textId="77777777" w:rsidR="00D57D5E" w:rsidRDefault="00D57D5E" w:rsidP="00D57D5E">
      <w:pPr>
        <w:jc w:val="both"/>
        <w:rPr>
          <w:szCs w:val="24"/>
        </w:rPr>
      </w:pPr>
    </w:p>
    <w:p w14:paraId="1C7172D8" w14:textId="77777777" w:rsidR="00D57D5E" w:rsidRDefault="00D57D5E" w:rsidP="00D57D5E">
      <w:pPr>
        <w:jc w:val="both"/>
        <w:rPr>
          <w:b/>
          <w:szCs w:val="24"/>
        </w:rPr>
      </w:pPr>
    </w:p>
    <w:p w14:paraId="474F8B74" w14:textId="77777777" w:rsidR="00D57D5E" w:rsidRDefault="00D57D5E" w:rsidP="00D57D5E">
      <w:pPr>
        <w:jc w:val="both"/>
        <w:rPr>
          <w:b/>
          <w:szCs w:val="24"/>
        </w:rPr>
      </w:pPr>
      <w:r>
        <w:rPr>
          <w:b/>
          <w:szCs w:val="24"/>
        </w:rPr>
        <w:t>Міський голова                                                                                                          В. 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9552FD" w14:textId="77777777" w:rsidR="002279D0" w:rsidRDefault="002279D0">
      <w:r>
        <w:separator/>
      </w:r>
    </w:p>
  </w:endnote>
  <w:endnote w:type="continuationSeparator" w:id="0">
    <w:p w14:paraId="00FF43AE" w14:textId="77777777" w:rsidR="002279D0" w:rsidRDefault="00227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EEAD46" w14:textId="77777777" w:rsidR="002279D0" w:rsidRDefault="002279D0">
      <w:r>
        <w:separator/>
      </w:r>
    </w:p>
  </w:footnote>
  <w:footnote w:type="continuationSeparator" w:id="0">
    <w:p w14:paraId="44F742A4" w14:textId="77777777" w:rsidR="002279D0" w:rsidRDefault="002279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279D0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57D5E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styleId="a9">
    <w:name w:val="Hyperlink"/>
    <w:uiPriority w:val="99"/>
    <w:unhideWhenUsed/>
    <w:rsid w:val="00D57D5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045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vynnyky-rada.gov.ua/wp-content/uploads/2017/02/2017_02_02_VMR_Rish_751.docx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E13286-B8D0-4BC3-842E-B01783F08B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897</Words>
  <Characters>512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2024-03-19T14:28:00Z</dcterms:modified>
</cp:coreProperties>
</file>