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міжвідомчої комісії, щодо   реконструкції газової мережі з встановленням двоконтурного   котла димохідного типу взамін центрального опалення на площі   кухні квартири №29 у житловому будинку по вул.Кільцева,1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9CC17B2" w14:textId="77777777" w:rsidR="00DC60F9" w:rsidRPr="00DC60F9" w:rsidRDefault="00DC60F9" w:rsidP="00DC60F9">
      <w:pPr>
        <w:ind w:firstLine="720"/>
        <w:rPr>
          <w:sz w:val="28"/>
          <w:szCs w:val="28"/>
        </w:rPr>
      </w:pPr>
      <w:r w:rsidRPr="00DC60F9">
        <w:rPr>
          <w:sz w:val="28"/>
          <w:szCs w:val="28"/>
        </w:rPr>
        <w:t>Керуючись Законом України «Про місцеве самоврядування в Україні», відповідно до Наказу Міністерства регіонального розвитку, будівництва, архітектури та житлово-комунального господарства України від 22.11.2005р. №4, розглянувши заяву гр.Перкін Л.Ф., беручи до уваги Технічні умови ПАТ «Львівгаз» від 02.06.2017р. №33/717, а також розглянувши висновок міжвідомчої комісії виконкому Винниківської міської ради, виконком Винниківської міської ради -</w:t>
      </w:r>
    </w:p>
    <w:p w14:paraId="75B5AD80" w14:textId="77777777" w:rsidR="00DC60F9" w:rsidRPr="00DC60F9" w:rsidRDefault="00DC60F9" w:rsidP="00DC60F9">
      <w:pPr>
        <w:rPr>
          <w:sz w:val="28"/>
          <w:szCs w:val="28"/>
        </w:rPr>
      </w:pPr>
    </w:p>
    <w:p w14:paraId="55CDFD49" w14:textId="77777777" w:rsidR="00DC60F9" w:rsidRPr="00DC60F9" w:rsidRDefault="00DC60F9" w:rsidP="00DC60F9">
      <w:pPr>
        <w:jc w:val="center"/>
        <w:rPr>
          <w:sz w:val="28"/>
          <w:szCs w:val="28"/>
        </w:rPr>
      </w:pPr>
      <w:bookmarkStart w:id="1" w:name="_GoBack"/>
      <w:bookmarkEnd w:id="1"/>
      <w:r w:rsidRPr="00DC60F9">
        <w:rPr>
          <w:sz w:val="28"/>
          <w:szCs w:val="28"/>
        </w:rPr>
        <w:t>В И Р І Ш И В :</w:t>
      </w:r>
    </w:p>
    <w:p w14:paraId="5A7AC80A" w14:textId="77777777" w:rsidR="00DC60F9" w:rsidRPr="00DC60F9" w:rsidRDefault="00DC60F9" w:rsidP="00DC60F9">
      <w:pPr>
        <w:rPr>
          <w:sz w:val="28"/>
          <w:szCs w:val="28"/>
        </w:rPr>
      </w:pPr>
    </w:p>
    <w:p w14:paraId="3358FE67" w14:textId="77777777" w:rsidR="00DC60F9" w:rsidRPr="00DC60F9" w:rsidRDefault="00DC60F9" w:rsidP="00DC60F9">
      <w:pPr>
        <w:rPr>
          <w:sz w:val="28"/>
          <w:szCs w:val="28"/>
        </w:rPr>
      </w:pPr>
      <w:r w:rsidRPr="00DC60F9">
        <w:rPr>
          <w:sz w:val="28"/>
          <w:szCs w:val="28"/>
        </w:rPr>
        <w:t>1.</w:t>
      </w:r>
      <w:r w:rsidRPr="00DC60F9">
        <w:rPr>
          <w:sz w:val="28"/>
          <w:szCs w:val="28"/>
        </w:rPr>
        <w:tab/>
        <w:t xml:space="preserve">Затвердити висновок міжвідомчої комісії виконкому Винниківської міської ради (протокол №8 §01 від 07.06.2017р.) про те, що технічно можливо реконструювати газову мережу з встановленням двоконтурного котла димохідного типу взамін центрального опалення на площі кухні квартири №29 у житловому будинку по вул.Кільцева,1 у м.Винники від існуючого внутрішнього газопроводу Д-20. </w:t>
      </w:r>
    </w:p>
    <w:p w14:paraId="782475EE" w14:textId="77777777" w:rsidR="00DC60F9" w:rsidRPr="00DC60F9" w:rsidRDefault="00DC60F9" w:rsidP="00DC60F9">
      <w:pPr>
        <w:rPr>
          <w:sz w:val="28"/>
          <w:szCs w:val="28"/>
        </w:rPr>
      </w:pPr>
      <w:r w:rsidRPr="00DC60F9">
        <w:rPr>
          <w:sz w:val="28"/>
          <w:szCs w:val="28"/>
        </w:rPr>
        <w:t>2.</w:t>
      </w:r>
      <w:r w:rsidRPr="00DC60F9">
        <w:rPr>
          <w:sz w:val="28"/>
          <w:szCs w:val="28"/>
        </w:rPr>
        <w:tab/>
        <w:t xml:space="preserve">Дати дозвіл гр.Перкін Л.Ф. на виготовлення проектної документації з реконструкції газової мережі з встановленням двоконтурного котла димохідного типу взамін центрального опалення на площі кухні квартири №29 у житловому будинку по вул.Кільцева,1 у м.Винники. </w:t>
      </w:r>
    </w:p>
    <w:p w14:paraId="29CD145D" w14:textId="77777777" w:rsidR="00DC60F9" w:rsidRPr="00DC60F9" w:rsidRDefault="00DC60F9" w:rsidP="00DC60F9">
      <w:pPr>
        <w:rPr>
          <w:sz w:val="28"/>
          <w:szCs w:val="28"/>
        </w:rPr>
      </w:pPr>
      <w:r w:rsidRPr="00DC60F9">
        <w:rPr>
          <w:sz w:val="28"/>
          <w:szCs w:val="28"/>
        </w:rPr>
        <w:t>Проектом передбачити:</w:t>
      </w:r>
    </w:p>
    <w:p w14:paraId="3B92F2A7" w14:textId="77777777" w:rsidR="00DC60F9" w:rsidRPr="00DC60F9" w:rsidRDefault="00DC60F9" w:rsidP="00DC60F9">
      <w:pPr>
        <w:rPr>
          <w:sz w:val="28"/>
          <w:szCs w:val="28"/>
        </w:rPr>
      </w:pPr>
      <w:r w:rsidRPr="00DC60F9">
        <w:rPr>
          <w:sz w:val="28"/>
          <w:szCs w:val="28"/>
        </w:rPr>
        <w:lastRenderedPageBreak/>
        <w:t>- систему попередження вибуху газу на об'єкті;</w:t>
      </w:r>
    </w:p>
    <w:p w14:paraId="0F73B35C" w14:textId="77777777" w:rsidR="00DC60F9" w:rsidRPr="00DC60F9" w:rsidRDefault="00DC60F9" w:rsidP="00DC60F9">
      <w:pPr>
        <w:rPr>
          <w:sz w:val="28"/>
          <w:szCs w:val="28"/>
        </w:rPr>
      </w:pPr>
      <w:r w:rsidRPr="00DC60F9">
        <w:rPr>
          <w:sz w:val="28"/>
          <w:szCs w:val="28"/>
        </w:rPr>
        <w:t>- ліквідацію існуючих різьбових з'єднань;</w:t>
      </w:r>
    </w:p>
    <w:p w14:paraId="64B476DC" w14:textId="77777777" w:rsidR="00DC60F9" w:rsidRPr="00DC60F9" w:rsidRDefault="00DC60F9" w:rsidP="00DC60F9">
      <w:pPr>
        <w:rPr>
          <w:sz w:val="28"/>
          <w:szCs w:val="28"/>
        </w:rPr>
      </w:pPr>
      <w:r w:rsidRPr="00DC60F9">
        <w:rPr>
          <w:sz w:val="28"/>
          <w:szCs w:val="28"/>
        </w:rPr>
        <w:t>- демонтаж незадіяної газової мережі;</w:t>
      </w:r>
    </w:p>
    <w:p w14:paraId="7A40B6BA" w14:textId="77777777" w:rsidR="00DC60F9" w:rsidRPr="00DC60F9" w:rsidRDefault="00DC60F9" w:rsidP="00DC60F9">
      <w:pPr>
        <w:rPr>
          <w:sz w:val="28"/>
          <w:szCs w:val="28"/>
        </w:rPr>
      </w:pPr>
      <w:r w:rsidRPr="00DC60F9">
        <w:rPr>
          <w:sz w:val="28"/>
          <w:szCs w:val="28"/>
        </w:rPr>
        <w:t>- перерахунок пропускної здатності внутрішнього та, при необхідності, газопроводу-вводу та їх заміну;</w:t>
      </w:r>
    </w:p>
    <w:p w14:paraId="1FAEF17D" w14:textId="77777777" w:rsidR="00DC60F9" w:rsidRPr="00DC60F9" w:rsidRDefault="00DC60F9" w:rsidP="00DC60F9">
      <w:pPr>
        <w:rPr>
          <w:sz w:val="28"/>
          <w:szCs w:val="28"/>
        </w:rPr>
      </w:pPr>
      <w:r w:rsidRPr="00DC60F9">
        <w:rPr>
          <w:sz w:val="28"/>
          <w:szCs w:val="28"/>
        </w:rPr>
        <w:t>- встановлення вузла обліку газу.</w:t>
      </w:r>
    </w:p>
    <w:p w14:paraId="1572FBE4" w14:textId="77777777" w:rsidR="00DC60F9" w:rsidRPr="00DC60F9" w:rsidRDefault="00DC60F9" w:rsidP="00DC60F9">
      <w:pPr>
        <w:rPr>
          <w:sz w:val="28"/>
          <w:szCs w:val="28"/>
        </w:rPr>
      </w:pPr>
      <w:r w:rsidRPr="00DC60F9">
        <w:rPr>
          <w:sz w:val="28"/>
          <w:szCs w:val="28"/>
        </w:rPr>
        <w:t>3.</w:t>
      </w:r>
      <w:r w:rsidRPr="00DC60F9">
        <w:rPr>
          <w:sz w:val="28"/>
          <w:szCs w:val="28"/>
        </w:rPr>
        <w:tab/>
        <w:t>Зобов'язати гр.Перкін Л.Ф.:</w:t>
      </w:r>
    </w:p>
    <w:p w14:paraId="77360522" w14:textId="77777777" w:rsidR="00DC60F9" w:rsidRPr="00DC60F9" w:rsidRDefault="00DC60F9" w:rsidP="00DC60F9">
      <w:pPr>
        <w:rPr>
          <w:sz w:val="28"/>
          <w:szCs w:val="28"/>
        </w:rPr>
      </w:pPr>
      <w:r w:rsidRPr="00DC60F9">
        <w:rPr>
          <w:sz w:val="28"/>
          <w:szCs w:val="28"/>
        </w:rPr>
        <w:t>3.1.</w:t>
      </w:r>
      <w:r w:rsidRPr="00DC60F9">
        <w:rPr>
          <w:sz w:val="28"/>
          <w:szCs w:val="28"/>
        </w:rPr>
        <w:tab/>
        <w:t xml:space="preserve">Звернутись до ЛМКП «Львівтеплоенерго» про можливість відключення від центрального опалення квартири №29 у житловому будинку по вул.Кільцева,1 у м.Винники. </w:t>
      </w:r>
    </w:p>
    <w:p w14:paraId="6E6FE91A" w14:textId="77777777" w:rsidR="00DC60F9" w:rsidRPr="00DC60F9" w:rsidRDefault="00DC60F9" w:rsidP="00DC60F9">
      <w:pPr>
        <w:rPr>
          <w:sz w:val="28"/>
          <w:szCs w:val="28"/>
        </w:rPr>
      </w:pPr>
      <w:r w:rsidRPr="00DC60F9">
        <w:rPr>
          <w:sz w:val="28"/>
          <w:szCs w:val="28"/>
        </w:rPr>
        <w:t>3.2.</w:t>
      </w:r>
      <w:r w:rsidRPr="00DC60F9">
        <w:rPr>
          <w:sz w:val="28"/>
          <w:szCs w:val="28"/>
        </w:rPr>
        <w:tab/>
        <w:t>Отримати технічні умови у ЛМКП «Львівтеплоенерго»  на від'єднання від центрального опалення.</w:t>
      </w:r>
    </w:p>
    <w:p w14:paraId="564E7F1C" w14:textId="77777777" w:rsidR="00DC60F9" w:rsidRPr="00DC60F9" w:rsidRDefault="00DC60F9" w:rsidP="00DC60F9">
      <w:pPr>
        <w:rPr>
          <w:sz w:val="28"/>
          <w:szCs w:val="28"/>
        </w:rPr>
      </w:pPr>
      <w:r w:rsidRPr="00DC60F9">
        <w:rPr>
          <w:sz w:val="28"/>
          <w:szCs w:val="28"/>
        </w:rPr>
        <w:t>3.3.</w:t>
      </w:r>
      <w:r w:rsidRPr="00DC60F9">
        <w:rPr>
          <w:sz w:val="28"/>
          <w:szCs w:val="28"/>
        </w:rPr>
        <w:tab/>
        <w:t>Виготовити робочий проект на від'єднання від центрального опалення з обов'язковим погодженням ЛМКП «Львівтеплоенерго».</w:t>
      </w:r>
    </w:p>
    <w:p w14:paraId="1C6F27F8" w14:textId="77777777" w:rsidR="00DC60F9" w:rsidRPr="00DC60F9" w:rsidRDefault="00DC60F9" w:rsidP="00DC60F9">
      <w:pPr>
        <w:rPr>
          <w:sz w:val="28"/>
          <w:szCs w:val="28"/>
        </w:rPr>
      </w:pPr>
      <w:r w:rsidRPr="00DC60F9">
        <w:rPr>
          <w:sz w:val="28"/>
          <w:szCs w:val="28"/>
        </w:rPr>
        <w:t>3.4.</w:t>
      </w:r>
      <w:r w:rsidRPr="00DC60F9">
        <w:rPr>
          <w:sz w:val="28"/>
          <w:szCs w:val="28"/>
        </w:rPr>
        <w:tab/>
        <w:t>Розробити опитувальний лист з обов'язковим погодженням ЛМКП «Львівтеплоенерго».</w:t>
      </w:r>
    </w:p>
    <w:p w14:paraId="6F5D23EA" w14:textId="77777777" w:rsidR="00DC60F9" w:rsidRPr="00DC60F9" w:rsidRDefault="00DC60F9" w:rsidP="00DC60F9">
      <w:pPr>
        <w:rPr>
          <w:sz w:val="28"/>
          <w:szCs w:val="28"/>
        </w:rPr>
      </w:pPr>
      <w:r w:rsidRPr="00DC60F9">
        <w:rPr>
          <w:sz w:val="28"/>
          <w:szCs w:val="28"/>
        </w:rPr>
        <w:t>3.5.</w:t>
      </w:r>
      <w:r w:rsidRPr="00DC60F9">
        <w:rPr>
          <w:sz w:val="28"/>
          <w:szCs w:val="28"/>
        </w:rPr>
        <w:tab/>
        <w:t>Роботи виконати згідно погодженої проектної документації ліцензованою організацією.</w:t>
      </w:r>
    </w:p>
    <w:p w14:paraId="6337CB81" w14:textId="77777777" w:rsidR="00DC60F9" w:rsidRPr="00DC60F9" w:rsidRDefault="00DC60F9" w:rsidP="00DC60F9">
      <w:pPr>
        <w:rPr>
          <w:sz w:val="28"/>
          <w:szCs w:val="28"/>
        </w:rPr>
      </w:pPr>
      <w:r w:rsidRPr="00DC60F9">
        <w:rPr>
          <w:sz w:val="28"/>
          <w:szCs w:val="28"/>
        </w:rPr>
        <w:t>3.</w:t>
      </w:r>
      <w:r w:rsidRPr="00DC60F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E870BAC" w14:textId="77777777" w:rsidR="00DC60F9" w:rsidRPr="00DC60F9" w:rsidRDefault="00DC60F9" w:rsidP="00DC60F9">
      <w:pPr>
        <w:rPr>
          <w:sz w:val="28"/>
          <w:szCs w:val="28"/>
        </w:rPr>
      </w:pPr>
    </w:p>
    <w:p w14:paraId="4DD7B055" w14:textId="77777777" w:rsidR="00DC60F9" w:rsidRPr="00DC60F9" w:rsidRDefault="00DC60F9" w:rsidP="00DC60F9">
      <w:pPr>
        <w:rPr>
          <w:sz w:val="28"/>
          <w:szCs w:val="28"/>
        </w:rPr>
      </w:pPr>
    </w:p>
    <w:p w14:paraId="6694879D" w14:textId="77777777" w:rsidR="00DC60F9" w:rsidRPr="00DC60F9" w:rsidRDefault="00DC60F9" w:rsidP="00DC60F9">
      <w:pPr>
        <w:rPr>
          <w:sz w:val="28"/>
          <w:szCs w:val="28"/>
        </w:rPr>
      </w:pPr>
    </w:p>
    <w:p w14:paraId="6B2390F6" w14:textId="77777777" w:rsidR="00DC60F9" w:rsidRPr="00DC60F9" w:rsidRDefault="00DC60F9" w:rsidP="00DC60F9">
      <w:pPr>
        <w:rPr>
          <w:sz w:val="28"/>
          <w:szCs w:val="28"/>
        </w:rPr>
      </w:pPr>
    </w:p>
    <w:p w14:paraId="01C471E0" w14:textId="4E7D2208" w:rsidR="00213958" w:rsidRPr="006F2805" w:rsidRDefault="00DC60F9" w:rsidP="00DC60F9">
      <w:pPr>
        <w:rPr>
          <w:sz w:val="28"/>
          <w:szCs w:val="28"/>
        </w:rPr>
      </w:pPr>
      <w:r w:rsidRPr="00DC60F9">
        <w:rPr>
          <w:sz w:val="28"/>
          <w:szCs w:val="28"/>
        </w:rPr>
        <w:t>Міський  голова</w:t>
      </w:r>
      <w:r w:rsidRPr="00DC60F9">
        <w:rPr>
          <w:sz w:val="28"/>
          <w:szCs w:val="28"/>
        </w:rPr>
        <w:tab/>
      </w:r>
      <w:r w:rsidRPr="00DC60F9">
        <w:rPr>
          <w:sz w:val="28"/>
          <w:szCs w:val="28"/>
        </w:rPr>
        <w:tab/>
      </w:r>
      <w:r w:rsidRPr="00DC60F9">
        <w:rPr>
          <w:sz w:val="28"/>
          <w:szCs w:val="28"/>
        </w:rPr>
        <w:tab/>
      </w:r>
      <w:r w:rsidRPr="00DC60F9">
        <w:rPr>
          <w:sz w:val="28"/>
          <w:szCs w:val="28"/>
        </w:rPr>
        <w:tab/>
      </w:r>
      <w:r w:rsidRPr="00DC60F9">
        <w:rPr>
          <w:sz w:val="28"/>
          <w:szCs w:val="28"/>
        </w:rPr>
        <w:tab/>
      </w:r>
      <w:r w:rsidRPr="00DC60F9">
        <w:rPr>
          <w:sz w:val="28"/>
          <w:szCs w:val="28"/>
        </w:rPr>
        <w:tab/>
      </w:r>
      <w:r w:rsidRPr="00DC60F9">
        <w:rPr>
          <w:sz w:val="28"/>
          <w:szCs w:val="28"/>
        </w:rPr>
        <w:tab/>
      </w:r>
      <w:r w:rsidRPr="00DC60F9">
        <w:rPr>
          <w:sz w:val="28"/>
          <w:szCs w:val="28"/>
        </w:rPr>
        <w:tab/>
      </w:r>
      <w:r w:rsidRPr="00DC60F9">
        <w:rPr>
          <w:sz w:val="28"/>
          <w:szCs w:val="28"/>
        </w:rPr>
        <w:tab/>
        <w:t xml:space="preserve"> В.Л.Квурт</w:t>
      </w:r>
      <w:r w:rsidRPr="00DC60F9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890D99" w14:textId="77777777" w:rsidR="000E4DD7" w:rsidRDefault="000E4DD7">
      <w:r>
        <w:separator/>
      </w:r>
    </w:p>
  </w:endnote>
  <w:endnote w:type="continuationSeparator" w:id="0">
    <w:p w14:paraId="29E88964" w14:textId="77777777" w:rsidR="000E4DD7" w:rsidRDefault="000E4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EBB260" w14:textId="77777777" w:rsidR="000E4DD7" w:rsidRDefault="000E4DD7">
      <w:r>
        <w:separator/>
      </w:r>
    </w:p>
  </w:footnote>
  <w:footnote w:type="continuationSeparator" w:id="0">
    <w:p w14:paraId="7F36298C" w14:textId="77777777" w:rsidR="000E4DD7" w:rsidRDefault="000E4D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4DD7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60F9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9BFB45-B589-4485-878D-F1548428E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1709</Words>
  <Characters>975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2024-03-19T14:47:00Z</dcterms:modified>
</cp:coreProperties>
</file>