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інвентаризацію нежитлового  фонду та стан плати за оренду нежитлових  приміщень, що перебувають у комунальній   власності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DFA5E4" w14:textId="77777777" w:rsidR="00AE0BA4" w:rsidRPr="00AE0BA4" w:rsidRDefault="00AE0BA4" w:rsidP="00AE0BA4">
      <w:pPr>
        <w:ind w:firstLine="720"/>
        <w:rPr>
          <w:sz w:val="28"/>
          <w:szCs w:val="28"/>
        </w:rPr>
      </w:pPr>
      <w:r w:rsidRPr="00AE0BA4">
        <w:rPr>
          <w:sz w:val="28"/>
          <w:szCs w:val="28"/>
        </w:rPr>
        <w:t xml:space="preserve">На виконання рішення № 1 від 20.01.2017 року виконавчого комітету Винниківської міської ради «Про затвердження перспективного плану роботи виконавчого комітету Винниківської міської ради на 2017 рік», заслухавши інформацію спеціаліста з питань житлового господарства про інвентаризацію нежитлового фонду та стан плати за оренду нежитлових приміщень, що перебувають у комунальній власності м. Винники, виконком Винниківської міської ради – </w:t>
      </w:r>
    </w:p>
    <w:p w14:paraId="70EC0BB2" w14:textId="792BBDA1" w:rsidR="00AE0BA4" w:rsidRDefault="00AE0BA4" w:rsidP="00AE0BA4">
      <w:pPr>
        <w:jc w:val="center"/>
        <w:rPr>
          <w:sz w:val="28"/>
          <w:szCs w:val="28"/>
        </w:rPr>
      </w:pPr>
      <w:r w:rsidRPr="00AE0BA4">
        <w:rPr>
          <w:sz w:val="28"/>
          <w:szCs w:val="28"/>
        </w:rPr>
        <w:t>В И Р І Ш И В :</w:t>
      </w:r>
    </w:p>
    <w:p w14:paraId="1E16B3E4" w14:textId="77777777" w:rsidR="00AE0BA4" w:rsidRPr="00AE0BA4" w:rsidRDefault="00AE0BA4" w:rsidP="00AE0BA4">
      <w:pPr>
        <w:jc w:val="center"/>
        <w:rPr>
          <w:sz w:val="28"/>
          <w:szCs w:val="28"/>
        </w:rPr>
      </w:pPr>
    </w:p>
    <w:p w14:paraId="2A898CD9" w14:textId="77777777" w:rsidR="00AE0BA4" w:rsidRPr="00AE0BA4" w:rsidRDefault="00AE0BA4" w:rsidP="00AE0BA4">
      <w:pPr>
        <w:rPr>
          <w:sz w:val="28"/>
          <w:szCs w:val="28"/>
        </w:rPr>
      </w:pPr>
      <w:r w:rsidRPr="00AE0BA4">
        <w:rPr>
          <w:sz w:val="28"/>
          <w:szCs w:val="28"/>
        </w:rPr>
        <w:t>1.</w:t>
      </w:r>
      <w:r w:rsidRPr="00AE0BA4">
        <w:rPr>
          <w:sz w:val="28"/>
          <w:szCs w:val="28"/>
        </w:rPr>
        <w:tab/>
        <w:t xml:space="preserve">Інформацію, що додається у вигляді таблиці, спеціаліста з питань житлового господарства про інвентаризацію нежитлового фонду та стан плати за оренду нежитлових приміщень, що перебувають у комунальній власності м. Винники взяти до уваги.  </w:t>
      </w:r>
    </w:p>
    <w:p w14:paraId="79ED2AEF" w14:textId="77777777" w:rsidR="00AE0BA4" w:rsidRPr="00AE0BA4" w:rsidRDefault="00AE0BA4" w:rsidP="00AE0BA4">
      <w:pPr>
        <w:rPr>
          <w:sz w:val="28"/>
          <w:szCs w:val="28"/>
        </w:rPr>
      </w:pPr>
      <w:r w:rsidRPr="00AE0BA4">
        <w:rPr>
          <w:sz w:val="28"/>
          <w:szCs w:val="28"/>
        </w:rPr>
        <w:t xml:space="preserve"> </w:t>
      </w:r>
    </w:p>
    <w:p w14:paraId="1A950551" w14:textId="77777777" w:rsidR="00AE0BA4" w:rsidRPr="00AE0BA4" w:rsidRDefault="00AE0BA4" w:rsidP="00AE0BA4">
      <w:pPr>
        <w:rPr>
          <w:sz w:val="28"/>
          <w:szCs w:val="28"/>
        </w:rPr>
      </w:pPr>
    </w:p>
    <w:p w14:paraId="61F9BCE1" w14:textId="77777777" w:rsidR="00AE0BA4" w:rsidRPr="00AE0BA4" w:rsidRDefault="00AE0BA4" w:rsidP="00AE0BA4">
      <w:pPr>
        <w:rPr>
          <w:sz w:val="28"/>
          <w:szCs w:val="28"/>
        </w:rPr>
      </w:pPr>
    </w:p>
    <w:p w14:paraId="01C471E0" w14:textId="2FA29C19" w:rsidR="00213958" w:rsidRPr="006F2805" w:rsidRDefault="00AE0BA4" w:rsidP="00AE0BA4">
      <w:pPr>
        <w:rPr>
          <w:sz w:val="28"/>
          <w:szCs w:val="28"/>
        </w:rPr>
      </w:pPr>
      <w:r w:rsidRPr="00AE0BA4">
        <w:rPr>
          <w:sz w:val="28"/>
          <w:szCs w:val="28"/>
        </w:rPr>
        <w:t xml:space="preserve">  Міський </w:t>
      </w:r>
      <w:r>
        <w:rPr>
          <w:sz w:val="28"/>
          <w:szCs w:val="28"/>
        </w:rPr>
        <w:t>голова</w:t>
      </w:r>
      <w:r>
        <w:rPr>
          <w:sz w:val="28"/>
          <w:szCs w:val="28"/>
        </w:rPr>
        <w:tab/>
      </w:r>
      <w:bookmarkStart w:id="1" w:name="_GoBack"/>
      <w:bookmarkEnd w:id="1"/>
      <w:r w:rsidRPr="00AE0BA4">
        <w:rPr>
          <w:sz w:val="28"/>
          <w:szCs w:val="28"/>
        </w:rPr>
        <w:t xml:space="preserve">        </w:t>
      </w:r>
      <w:r w:rsidRPr="00AE0BA4">
        <w:rPr>
          <w:sz w:val="28"/>
          <w:szCs w:val="28"/>
        </w:rPr>
        <w:tab/>
      </w:r>
      <w:r w:rsidRPr="00AE0BA4">
        <w:rPr>
          <w:sz w:val="28"/>
          <w:szCs w:val="28"/>
        </w:rPr>
        <w:tab/>
        <w:t xml:space="preserve">                  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BB28B" w14:textId="77777777" w:rsidR="000B22FA" w:rsidRDefault="000B22FA">
      <w:r>
        <w:separator/>
      </w:r>
    </w:p>
  </w:endnote>
  <w:endnote w:type="continuationSeparator" w:id="0">
    <w:p w14:paraId="42027D27" w14:textId="77777777" w:rsidR="000B22FA" w:rsidRDefault="000B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FC17F" w14:textId="77777777" w:rsidR="000B22FA" w:rsidRDefault="000B22FA">
      <w:r>
        <w:separator/>
      </w:r>
    </w:p>
  </w:footnote>
  <w:footnote w:type="continuationSeparator" w:id="0">
    <w:p w14:paraId="7B7E1944" w14:textId="77777777" w:rsidR="000B22FA" w:rsidRDefault="000B2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22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0BA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3D2B9-2781-4D02-A1B9-FC317E2E8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2024-03-21T12:41:00Z</dcterms:modified>
</cp:coreProperties>
</file>