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84DA2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210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маршруту та  графіку руху шкільного автобусу  на навчальний 2017-2018 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C6A94" w:rsidRPr="004C6A94" w:rsidRDefault="004C6A94" w:rsidP="004C6A94">
      <w:pPr>
        <w:rPr>
          <w:sz w:val="28"/>
          <w:szCs w:val="28"/>
        </w:rPr>
      </w:pPr>
    </w:p>
    <w:p w:rsidR="004C6A94" w:rsidRPr="004C6A94" w:rsidRDefault="004C6A94" w:rsidP="004C6A94">
      <w:pPr>
        <w:ind w:firstLine="720"/>
        <w:rPr>
          <w:sz w:val="28"/>
          <w:szCs w:val="28"/>
        </w:rPr>
      </w:pPr>
      <w:r w:rsidRPr="004C6A94">
        <w:rPr>
          <w:sz w:val="28"/>
          <w:szCs w:val="28"/>
        </w:rPr>
        <w:t xml:space="preserve">Відповідно до Закону України «Про освіту», Закону України «Про загальну середню освіту», Закону України «Про дорожній рух», Закону України «Про автомобільний транспорт», керуючись Законом України «Про місцеве самоврядування в Україні», виконавчий комітет Винниківської міської ради </w:t>
      </w:r>
    </w:p>
    <w:p w:rsidR="004C6A94" w:rsidRPr="004C6A94" w:rsidRDefault="004C6A94" w:rsidP="004C6A94">
      <w:pPr>
        <w:rPr>
          <w:sz w:val="28"/>
          <w:szCs w:val="28"/>
        </w:rPr>
      </w:pPr>
    </w:p>
    <w:p w:rsidR="004C6A94" w:rsidRPr="004C6A94" w:rsidRDefault="004C6A94" w:rsidP="004C6A94">
      <w:pPr>
        <w:jc w:val="center"/>
        <w:rPr>
          <w:sz w:val="28"/>
          <w:szCs w:val="28"/>
        </w:rPr>
      </w:pPr>
      <w:r w:rsidRPr="004C6A94">
        <w:rPr>
          <w:sz w:val="28"/>
          <w:szCs w:val="28"/>
        </w:rPr>
        <w:t>вирішив:</w:t>
      </w:r>
    </w:p>
    <w:p w:rsidR="004C6A94" w:rsidRPr="004C6A94" w:rsidRDefault="004C6A94" w:rsidP="004C6A94">
      <w:pPr>
        <w:rPr>
          <w:sz w:val="28"/>
          <w:szCs w:val="28"/>
        </w:rPr>
      </w:pPr>
    </w:p>
    <w:p w:rsidR="004C6A94" w:rsidRPr="004C6A94" w:rsidRDefault="004C6A94" w:rsidP="004C6A94">
      <w:pPr>
        <w:rPr>
          <w:sz w:val="28"/>
          <w:szCs w:val="28"/>
        </w:rPr>
      </w:pPr>
      <w:r w:rsidRPr="004C6A94">
        <w:rPr>
          <w:sz w:val="28"/>
          <w:szCs w:val="28"/>
        </w:rPr>
        <w:t xml:space="preserve">1. Затвердити маршрут та графік руху шкільного автобусу в період календарного навчального 2017-2018 року згідно Додатку 1. </w:t>
      </w:r>
    </w:p>
    <w:p w:rsidR="004C6A94" w:rsidRPr="004C6A94" w:rsidRDefault="004C6A94" w:rsidP="004C6A94">
      <w:pPr>
        <w:rPr>
          <w:sz w:val="28"/>
          <w:szCs w:val="28"/>
        </w:rPr>
      </w:pPr>
    </w:p>
    <w:p w:rsidR="004C6A94" w:rsidRPr="004C6A94" w:rsidRDefault="004C6A94" w:rsidP="004C6A94">
      <w:pPr>
        <w:rPr>
          <w:sz w:val="28"/>
          <w:szCs w:val="28"/>
        </w:rPr>
      </w:pPr>
      <w:r w:rsidRPr="004C6A94">
        <w:rPr>
          <w:sz w:val="28"/>
          <w:szCs w:val="28"/>
        </w:rPr>
        <w:t>2. Встановити:</w:t>
      </w:r>
    </w:p>
    <w:p w:rsidR="004C6A94" w:rsidRPr="004C6A94" w:rsidRDefault="004C6A94" w:rsidP="004C6A94">
      <w:pPr>
        <w:rPr>
          <w:sz w:val="28"/>
          <w:szCs w:val="28"/>
        </w:rPr>
      </w:pPr>
      <w:r w:rsidRPr="004C6A94">
        <w:rPr>
          <w:sz w:val="28"/>
          <w:szCs w:val="28"/>
        </w:rPr>
        <w:t>2.1. що шкільний автобус є спеціальним транспортним засобом для регулярних перевезень виключно для учнів шкіл, що здійснюються за встановленим маршрутом і розкладом.</w:t>
      </w:r>
    </w:p>
    <w:p w:rsidR="004C6A94" w:rsidRPr="004C6A94" w:rsidRDefault="004C6A94" w:rsidP="004C6A94">
      <w:pPr>
        <w:rPr>
          <w:sz w:val="28"/>
          <w:szCs w:val="28"/>
        </w:rPr>
      </w:pPr>
      <w:r w:rsidRPr="004C6A94">
        <w:rPr>
          <w:sz w:val="28"/>
          <w:szCs w:val="28"/>
        </w:rPr>
        <w:t xml:space="preserve">2.2. послуга перевезення учнів шкільним автобусом є безкоштовною.  </w:t>
      </w:r>
    </w:p>
    <w:p w:rsidR="004C6A94" w:rsidRPr="004C6A94" w:rsidRDefault="004C6A94" w:rsidP="004C6A94">
      <w:pPr>
        <w:rPr>
          <w:sz w:val="28"/>
          <w:szCs w:val="28"/>
        </w:rPr>
      </w:pPr>
    </w:p>
    <w:p w:rsidR="004C6A94" w:rsidRPr="004C6A94" w:rsidRDefault="004C6A94" w:rsidP="004C6A94">
      <w:pPr>
        <w:rPr>
          <w:sz w:val="28"/>
          <w:szCs w:val="28"/>
        </w:rPr>
      </w:pPr>
      <w:r w:rsidRPr="004C6A94">
        <w:rPr>
          <w:sz w:val="28"/>
          <w:szCs w:val="28"/>
        </w:rPr>
        <w:t>3. Вважати рішення Виконавчого комітету Винниківської міької ради № 85 від 21.02.2012 року «Про затвердження маршруту та графіку руху автобуса «Шкільний» д/н ВС 22-19 ВС по м. Винники» таким що втратило чинність.</w:t>
      </w:r>
    </w:p>
    <w:p w:rsidR="004C6A94" w:rsidRPr="004C6A94" w:rsidRDefault="004C6A94" w:rsidP="004C6A94">
      <w:pPr>
        <w:rPr>
          <w:sz w:val="28"/>
          <w:szCs w:val="28"/>
        </w:rPr>
      </w:pPr>
    </w:p>
    <w:p w:rsidR="004C6A94" w:rsidRPr="004C6A94" w:rsidRDefault="004C6A94" w:rsidP="004C6A94">
      <w:pPr>
        <w:rPr>
          <w:sz w:val="28"/>
          <w:szCs w:val="28"/>
        </w:rPr>
      </w:pPr>
      <w:r w:rsidRPr="004C6A94">
        <w:rPr>
          <w:sz w:val="28"/>
          <w:szCs w:val="28"/>
        </w:rPr>
        <w:t>4. Контроль за виконанням даного рішення покласти на заступника міського з питань житлово – комунального господарства та фінансової політики.</w:t>
      </w:r>
    </w:p>
    <w:p w:rsidR="004C6A94" w:rsidRPr="004C6A94" w:rsidRDefault="004C6A94" w:rsidP="004C6A94">
      <w:pPr>
        <w:rPr>
          <w:sz w:val="28"/>
          <w:szCs w:val="28"/>
        </w:rPr>
      </w:pPr>
    </w:p>
    <w:p w:rsidR="004C6A94" w:rsidRPr="004C6A94" w:rsidRDefault="004C6A94" w:rsidP="004C6A94">
      <w:pPr>
        <w:rPr>
          <w:sz w:val="28"/>
          <w:szCs w:val="28"/>
        </w:rPr>
      </w:pPr>
    </w:p>
    <w:p w:rsidR="004C6A94" w:rsidRPr="004C6A94" w:rsidRDefault="004C6A94" w:rsidP="004C6A94">
      <w:pPr>
        <w:rPr>
          <w:sz w:val="28"/>
          <w:szCs w:val="28"/>
        </w:rPr>
      </w:pPr>
      <w:r w:rsidRPr="004C6A94">
        <w:rPr>
          <w:sz w:val="28"/>
          <w:szCs w:val="28"/>
        </w:rPr>
        <w:t>Мі</w:t>
      </w:r>
      <w:r>
        <w:rPr>
          <w:sz w:val="28"/>
          <w:szCs w:val="28"/>
        </w:rPr>
        <w:t xml:space="preserve">ський голова                       </w:t>
      </w:r>
      <w:r w:rsidRPr="004C6A94">
        <w:rPr>
          <w:sz w:val="28"/>
          <w:szCs w:val="28"/>
        </w:rPr>
        <w:t xml:space="preserve">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EF4" w:rsidRDefault="00262EF4">
      <w:r>
        <w:separator/>
      </w:r>
    </w:p>
  </w:endnote>
  <w:endnote w:type="continuationSeparator" w:id="0">
    <w:p w:rsidR="00262EF4" w:rsidRDefault="00262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EF4" w:rsidRDefault="00262EF4">
      <w:r>
        <w:separator/>
      </w:r>
    </w:p>
  </w:footnote>
  <w:footnote w:type="continuationSeparator" w:id="0">
    <w:p w:rsidR="00262EF4" w:rsidRDefault="00262E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2EF4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6A94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DA45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5DF68-7B0D-4475-BFB2-EA7ABAC7C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962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2024-03-22T11:35:00Z</dcterms:modified>
</cp:coreProperties>
</file>