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багатоквартирному   житловому будинку здійсненому на земельних ділянках по вул. Лисика   (к/н 4610160300:04:003:0041, к/н 4610160300:04:003:0046)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0F1F628" w14:textId="77777777" w:rsidR="00B623F0" w:rsidRPr="00B623F0" w:rsidRDefault="00B623F0" w:rsidP="00B623F0">
      <w:pPr>
        <w:ind w:firstLine="720"/>
        <w:jc w:val="both"/>
        <w:rPr>
          <w:sz w:val="28"/>
          <w:szCs w:val="28"/>
        </w:rPr>
      </w:pPr>
      <w:r w:rsidRPr="00B623F0">
        <w:rPr>
          <w:sz w:val="28"/>
          <w:szCs w:val="28"/>
        </w:rPr>
        <w:t xml:space="preserve"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гр.Пирожика В.Б., беручи до уваги Декларацію про готовність до експлуатації об'єкта, що за класом наслідків виконком  (відповідальності) належить до об'єктів з незначними наслідками (СС1), зареєстровану в Департаменті ДАБІ у Львівській області від 31.07.2017р. №ЛВ 141172122039, Довідку ОКП ЛОР «БТВ та ЕО» №2/7190 від 27.06.2017р., виконком  Винниківської міської ради – </w:t>
      </w:r>
    </w:p>
    <w:p w14:paraId="7D7D2DFA" w14:textId="77777777" w:rsidR="00B623F0" w:rsidRPr="00B623F0" w:rsidRDefault="00B623F0" w:rsidP="00B623F0">
      <w:pPr>
        <w:jc w:val="both"/>
        <w:rPr>
          <w:sz w:val="28"/>
          <w:szCs w:val="28"/>
        </w:rPr>
      </w:pPr>
    </w:p>
    <w:p w14:paraId="4659BAAB" w14:textId="77777777" w:rsidR="00B623F0" w:rsidRPr="00B623F0" w:rsidRDefault="00B623F0" w:rsidP="00B623F0">
      <w:pPr>
        <w:jc w:val="center"/>
        <w:rPr>
          <w:sz w:val="28"/>
          <w:szCs w:val="28"/>
        </w:rPr>
      </w:pPr>
      <w:r w:rsidRPr="00B623F0">
        <w:rPr>
          <w:sz w:val="28"/>
          <w:szCs w:val="28"/>
        </w:rPr>
        <w:t>В И Р І Ш И В :</w:t>
      </w:r>
    </w:p>
    <w:p w14:paraId="7B5B0CDB" w14:textId="77777777" w:rsidR="00B623F0" w:rsidRPr="00B623F0" w:rsidRDefault="00B623F0" w:rsidP="00B623F0">
      <w:pPr>
        <w:jc w:val="both"/>
        <w:rPr>
          <w:sz w:val="28"/>
          <w:szCs w:val="28"/>
        </w:rPr>
      </w:pPr>
    </w:p>
    <w:p w14:paraId="6F092C7C" w14:textId="6ACF5EA0" w:rsidR="00B623F0" w:rsidRDefault="00B623F0" w:rsidP="00B623F0">
      <w:pPr>
        <w:jc w:val="both"/>
        <w:rPr>
          <w:sz w:val="28"/>
          <w:szCs w:val="28"/>
        </w:rPr>
      </w:pPr>
      <w:r w:rsidRPr="00B623F0">
        <w:rPr>
          <w:sz w:val="28"/>
          <w:szCs w:val="28"/>
        </w:rPr>
        <w:t>1.</w:t>
      </w:r>
      <w:r w:rsidRPr="00B623F0">
        <w:rPr>
          <w:sz w:val="28"/>
          <w:szCs w:val="28"/>
        </w:rPr>
        <w:tab/>
        <w:t>Новозбудованому багатоквартирному житловому будинку, здійсненому на земельних ділянках по вул.Лисика (к/н 4610160300:04:003:0041, к/н 4610160300:04:003:0046) у м.Винники, присвоїти поштову адресу, а саме: вул.Лисика,9  у  м.Винники.</w:t>
      </w:r>
    </w:p>
    <w:p w14:paraId="306E0355" w14:textId="05D24F8E" w:rsidR="00B623F0" w:rsidRPr="00B623F0" w:rsidRDefault="00B623F0" w:rsidP="00B623F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Будинок складається з 16-ти квартир. Загальна площа квартир становить – 1092,00 кв.м, житлова площа квартир становить – 538,20 кв.м.</w:t>
      </w:r>
      <w:bookmarkStart w:id="1" w:name="_GoBack"/>
      <w:bookmarkEnd w:id="1"/>
    </w:p>
    <w:p w14:paraId="4DFC85DC" w14:textId="77777777" w:rsidR="00B623F0" w:rsidRPr="00B623F0" w:rsidRDefault="00B623F0" w:rsidP="00B623F0">
      <w:pPr>
        <w:jc w:val="both"/>
        <w:rPr>
          <w:sz w:val="28"/>
          <w:szCs w:val="28"/>
        </w:rPr>
      </w:pPr>
      <w:r w:rsidRPr="00B623F0">
        <w:rPr>
          <w:sz w:val="28"/>
          <w:szCs w:val="28"/>
        </w:rPr>
        <w:t>2.</w:t>
      </w:r>
      <w:r w:rsidRPr="00B623F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BA829A7" w14:textId="77777777" w:rsidR="00B623F0" w:rsidRPr="00B623F0" w:rsidRDefault="00B623F0" w:rsidP="00B623F0">
      <w:pPr>
        <w:jc w:val="both"/>
        <w:rPr>
          <w:sz w:val="28"/>
          <w:szCs w:val="28"/>
        </w:rPr>
      </w:pPr>
    </w:p>
    <w:p w14:paraId="2D52D89D" w14:textId="77777777" w:rsidR="00B623F0" w:rsidRPr="00B623F0" w:rsidRDefault="00B623F0" w:rsidP="00B623F0">
      <w:pPr>
        <w:jc w:val="both"/>
        <w:rPr>
          <w:sz w:val="28"/>
          <w:szCs w:val="28"/>
        </w:rPr>
      </w:pPr>
    </w:p>
    <w:p w14:paraId="5E4CDD12" w14:textId="77777777" w:rsidR="00B623F0" w:rsidRPr="00B623F0" w:rsidRDefault="00B623F0" w:rsidP="00B623F0">
      <w:pPr>
        <w:jc w:val="both"/>
        <w:rPr>
          <w:sz w:val="28"/>
          <w:szCs w:val="28"/>
        </w:rPr>
      </w:pPr>
    </w:p>
    <w:p w14:paraId="45C9D3CE" w14:textId="77777777" w:rsidR="00B623F0" w:rsidRPr="00B623F0" w:rsidRDefault="00B623F0" w:rsidP="00B623F0">
      <w:pPr>
        <w:jc w:val="both"/>
        <w:rPr>
          <w:sz w:val="28"/>
          <w:szCs w:val="28"/>
        </w:rPr>
      </w:pPr>
      <w:r w:rsidRPr="00B623F0">
        <w:rPr>
          <w:sz w:val="28"/>
          <w:szCs w:val="28"/>
        </w:rPr>
        <w:t>Міський голова</w:t>
      </w:r>
      <w:r w:rsidRPr="00B623F0">
        <w:rPr>
          <w:sz w:val="28"/>
          <w:szCs w:val="28"/>
        </w:rPr>
        <w:tab/>
      </w:r>
      <w:r w:rsidRPr="00B623F0">
        <w:rPr>
          <w:sz w:val="28"/>
          <w:szCs w:val="28"/>
        </w:rPr>
        <w:tab/>
      </w:r>
      <w:r w:rsidRPr="00B623F0">
        <w:rPr>
          <w:sz w:val="28"/>
          <w:szCs w:val="28"/>
        </w:rPr>
        <w:tab/>
      </w:r>
      <w:r w:rsidRPr="00B623F0">
        <w:rPr>
          <w:sz w:val="28"/>
          <w:szCs w:val="28"/>
        </w:rPr>
        <w:tab/>
      </w:r>
      <w:r w:rsidRPr="00B623F0">
        <w:rPr>
          <w:sz w:val="28"/>
          <w:szCs w:val="28"/>
        </w:rPr>
        <w:tab/>
      </w:r>
      <w:r w:rsidRPr="00B623F0">
        <w:rPr>
          <w:sz w:val="28"/>
          <w:szCs w:val="28"/>
        </w:rPr>
        <w:tab/>
      </w:r>
      <w:r w:rsidRPr="00B623F0">
        <w:rPr>
          <w:sz w:val="28"/>
          <w:szCs w:val="28"/>
        </w:rPr>
        <w:tab/>
      </w:r>
      <w:r w:rsidRPr="00B623F0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B623F0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4A8C63" w14:textId="77777777" w:rsidR="008D6978" w:rsidRDefault="008D6978">
      <w:r>
        <w:separator/>
      </w:r>
    </w:p>
  </w:endnote>
  <w:endnote w:type="continuationSeparator" w:id="0">
    <w:p w14:paraId="3CDE8696" w14:textId="77777777" w:rsidR="008D6978" w:rsidRDefault="008D6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3723F6" w14:textId="77777777" w:rsidR="008D6978" w:rsidRDefault="008D6978">
      <w:r>
        <w:separator/>
      </w:r>
    </w:p>
  </w:footnote>
  <w:footnote w:type="continuationSeparator" w:id="0">
    <w:p w14:paraId="2CBC5060" w14:textId="77777777" w:rsidR="008D6978" w:rsidRDefault="008D6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6978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23F0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12418-BA08-4D77-AC7E-72B30D810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1306</Words>
  <Characters>745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2024-04-04T12:13:00Z</dcterms:modified>
</cp:coreProperties>
</file>