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номерів за частками індивідуального   житлового будинку по вул.Ломоносова,37-б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136012" w14:textId="77777777" w:rsidR="00C71BE9" w:rsidRPr="00C71BE9" w:rsidRDefault="00C71BE9" w:rsidP="00C71BE9">
      <w:pPr>
        <w:ind w:firstLine="720"/>
        <w:rPr>
          <w:sz w:val="28"/>
          <w:szCs w:val="28"/>
        </w:rPr>
      </w:pPr>
      <w:r w:rsidRPr="00C71BE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гр.Кочан О.С. та Кочан-Білоус Ю.Б.,  беручи до уваги Витяг про реєстрацію права власності на нерухоме майно (серія СВН №092715), Витяг про реєстрацію права власності на нерухоме майно (серія СВО №085484),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7D596628" w14:textId="77777777" w:rsidR="00C71BE9" w:rsidRPr="00C71BE9" w:rsidRDefault="00C71BE9" w:rsidP="00C71BE9">
      <w:pPr>
        <w:jc w:val="center"/>
        <w:rPr>
          <w:sz w:val="28"/>
          <w:szCs w:val="28"/>
        </w:rPr>
      </w:pPr>
      <w:bookmarkStart w:id="1" w:name="_GoBack"/>
      <w:bookmarkEnd w:id="1"/>
      <w:r w:rsidRPr="00C71BE9">
        <w:rPr>
          <w:sz w:val="28"/>
          <w:szCs w:val="28"/>
        </w:rPr>
        <w:t>В И Р І Ш И В :</w:t>
      </w:r>
    </w:p>
    <w:p w14:paraId="69B101A4" w14:textId="77777777" w:rsidR="00C71BE9" w:rsidRPr="00C71BE9" w:rsidRDefault="00C71BE9" w:rsidP="00C71BE9">
      <w:pPr>
        <w:rPr>
          <w:sz w:val="28"/>
          <w:szCs w:val="28"/>
        </w:rPr>
      </w:pPr>
      <w:r w:rsidRPr="00C71BE9">
        <w:rPr>
          <w:sz w:val="28"/>
          <w:szCs w:val="28"/>
        </w:rPr>
        <w:t>1.</w:t>
      </w:r>
      <w:r w:rsidRPr="00C71BE9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№12 §02 від 05.09.2017р.) про те, що технічно можливо здійснити розподіл індивідуального житлового будинку по вул.Ломоносова,37-б у м.Винники на дві окремі квартири та закріпити окремі номери за визначеними частками. </w:t>
      </w:r>
    </w:p>
    <w:p w14:paraId="4698ED2F" w14:textId="77777777" w:rsidR="00C71BE9" w:rsidRPr="00C71BE9" w:rsidRDefault="00C71BE9" w:rsidP="00C71BE9">
      <w:pPr>
        <w:rPr>
          <w:sz w:val="28"/>
          <w:szCs w:val="28"/>
        </w:rPr>
      </w:pPr>
      <w:r w:rsidRPr="00C71BE9">
        <w:rPr>
          <w:sz w:val="28"/>
          <w:szCs w:val="28"/>
        </w:rPr>
        <w:t>За часткою індивідуального житлового будинку  по вул.Ломоносова,37-б у м.Винники, що належить на праві приватної спільної часткової  власності  гр. Кочан-Білоус Юлії Богданівні,  закріпити номер, а саме: квартира №1 вул.Ломоносова,37-б м.Винники.</w:t>
      </w:r>
    </w:p>
    <w:p w14:paraId="73D00088" w14:textId="77777777" w:rsidR="00C71BE9" w:rsidRPr="00C71BE9" w:rsidRDefault="00C71BE9" w:rsidP="00C71BE9">
      <w:pPr>
        <w:rPr>
          <w:sz w:val="28"/>
          <w:szCs w:val="28"/>
        </w:rPr>
      </w:pPr>
      <w:r w:rsidRPr="00C71BE9">
        <w:rPr>
          <w:sz w:val="28"/>
          <w:szCs w:val="28"/>
        </w:rPr>
        <w:t>Квартира складається з 3-х житлових кімнат. Загальна площа становить – 77,60 кв.м., житлова площа становить – 44,30 кв.м.</w:t>
      </w:r>
    </w:p>
    <w:p w14:paraId="0DB16728" w14:textId="77777777" w:rsidR="00C71BE9" w:rsidRPr="00C71BE9" w:rsidRDefault="00C71BE9" w:rsidP="00C71BE9">
      <w:pPr>
        <w:rPr>
          <w:sz w:val="28"/>
          <w:szCs w:val="28"/>
        </w:rPr>
      </w:pPr>
      <w:r w:rsidRPr="00C71BE9">
        <w:rPr>
          <w:sz w:val="28"/>
          <w:szCs w:val="28"/>
        </w:rPr>
        <w:lastRenderedPageBreak/>
        <w:t>За часткою індивідуального житлового будинку по вул.Ломоносова,37-б у м.Винники, що належить на праві приватної спільної часткової  власності  гр. Кочан Олександрі Степанівні,  закріпити номер, а саме: квартира №2 вул.Ломоносова,37-б м.Винники.</w:t>
      </w:r>
    </w:p>
    <w:p w14:paraId="69CF25D9" w14:textId="77777777" w:rsidR="00C71BE9" w:rsidRPr="00C71BE9" w:rsidRDefault="00C71BE9" w:rsidP="00C71BE9">
      <w:pPr>
        <w:rPr>
          <w:sz w:val="28"/>
          <w:szCs w:val="28"/>
        </w:rPr>
      </w:pPr>
      <w:r w:rsidRPr="00C71BE9">
        <w:rPr>
          <w:sz w:val="28"/>
          <w:szCs w:val="28"/>
        </w:rPr>
        <w:t>Квартира складається з 1-ї житлової кімнати. Загальна площа становить – 41,50 кв.м.,  житлова площа становить – 18,70 кв.м.</w:t>
      </w:r>
    </w:p>
    <w:p w14:paraId="4AEBD823" w14:textId="77777777" w:rsidR="00C71BE9" w:rsidRPr="00C71BE9" w:rsidRDefault="00C71BE9" w:rsidP="00C71BE9">
      <w:pPr>
        <w:rPr>
          <w:sz w:val="28"/>
          <w:szCs w:val="28"/>
        </w:rPr>
      </w:pPr>
      <w:r w:rsidRPr="00C71BE9">
        <w:rPr>
          <w:sz w:val="28"/>
          <w:szCs w:val="28"/>
        </w:rPr>
        <w:t>2.</w:t>
      </w:r>
      <w:r w:rsidRPr="00C71BE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CF9C8B" w14:textId="77777777" w:rsidR="00C71BE9" w:rsidRPr="00C71BE9" w:rsidRDefault="00C71BE9" w:rsidP="00C71BE9">
      <w:pPr>
        <w:rPr>
          <w:sz w:val="28"/>
          <w:szCs w:val="28"/>
        </w:rPr>
      </w:pPr>
    </w:p>
    <w:p w14:paraId="01C471E0" w14:textId="3BB55491" w:rsidR="00213958" w:rsidRPr="006F2805" w:rsidRDefault="00C71BE9" w:rsidP="00C71BE9">
      <w:pPr>
        <w:rPr>
          <w:sz w:val="28"/>
          <w:szCs w:val="28"/>
        </w:rPr>
      </w:pPr>
      <w:r w:rsidRPr="00C71BE9">
        <w:rPr>
          <w:sz w:val="28"/>
          <w:szCs w:val="28"/>
        </w:rPr>
        <w:t>В.о. міського  голови</w:t>
      </w:r>
      <w:r w:rsidRPr="00C71BE9">
        <w:rPr>
          <w:sz w:val="28"/>
          <w:szCs w:val="28"/>
        </w:rPr>
        <w:tab/>
      </w:r>
      <w:r w:rsidRPr="00C71BE9">
        <w:rPr>
          <w:sz w:val="28"/>
          <w:szCs w:val="28"/>
        </w:rPr>
        <w:tab/>
      </w:r>
      <w:r w:rsidRPr="00C71BE9">
        <w:rPr>
          <w:sz w:val="28"/>
          <w:szCs w:val="28"/>
        </w:rPr>
        <w:tab/>
      </w:r>
      <w:r w:rsidRPr="00C71BE9">
        <w:rPr>
          <w:sz w:val="28"/>
          <w:szCs w:val="28"/>
        </w:rPr>
        <w:tab/>
      </w:r>
      <w:r w:rsidRPr="00C71BE9">
        <w:rPr>
          <w:sz w:val="28"/>
          <w:szCs w:val="28"/>
        </w:rPr>
        <w:tab/>
      </w:r>
      <w:r w:rsidRPr="00C71BE9">
        <w:rPr>
          <w:sz w:val="28"/>
          <w:szCs w:val="28"/>
        </w:rPr>
        <w:tab/>
      </w:r>
      <w:r w:rsidRPr="00C71BE9">
        <w:rPr>
          <w:sz w:val="28"/>
          <w:szCs w:val="28"/>
        </w:rPr>
        <w:tab/>
      </w:r>
      <w:r w:rsidRPr="00C71BE9">
        <w:rPr>
          <w:sz w:val="28"/>
          <w:szCs w:val="28"/>
        </w:rPr>
        <w:tab/>
        <w:t>М.Я.Мамут</w:t>
      </w:r>
      <w:r w:rsidRPr="00C71BE9">
        <w:rPr>
          <w:sz w:val="28"/>
          <w:szCs w:val="28"/>
        </w:rPr>
        <w:tab/>
      </w:r>
      <w:r w:rsidRPr="00C71BE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A0E39" w14:textId="77777777" w:rsidR="00494B5E" w:rsidRDefault="00494B5E">
      <w:r>
        <w:separator/>
      </w:r>
    </w:p>
  </w:endnote>
  <w:endnote w:type="continuationSeparator" w:id="0">
    <w:p w14:paraId="6369AC8E" w14:textId="77777777" w:rsidR="00494B5E" w:rsidRDefault="00494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A1D62" w14:textId="77777777" w:rsidR="00494B5E" w:rsidRDefault="00494B5E">
      <w:r>
        <w:separator/>
      </w:r>
    </w:p>
  </w:footnote>
  <w:footnote w:type="continuationSeparator" w:id="0">
    <w:p w14:paraId="02640011" w14:textId="77777777" w:rsidR="00494B5E" w:rsidRDefault="00494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4B5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1BE9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EC5F1-4125-4353-AEAD-D0BFA0D60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1656</Words>
  <Characters>944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2024-04-03T12:58:00Z</dcterms:modified>
</cp:coreProperties>
</file>