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       №14 від 12.09.2017 року на централізоване   водопостачання та водовідведення   багатоквартирного житлового будинку  із вбудованими громадськими приміщеннями   по вулиці Лисика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C28FD3C" w14:textId="77777777" w:rsidR="00A031F6" w:rsidRPr="00A031F6" w:rsidRDefault="00A031F6" w:rsidP="00A031F6">
      <w:pPr>
        <w:ind w:firstLine="720"/>
        <w:rPr>
          <w:sz w:val="28"/>
          <w:szCs w:val="28"/>
        </w:rPr>
      </w:pPr>
      <w:r w:rsidRPr="00A031F6">
        <w:rPr>
          <w:sz w:val="28"/>
          <w:szCs w:val="28"/>
        </w:rPr>
        <w:t xml:space="preserve">Розглянувши звернення директора Товариства з обмеженою відповідальністю “УБК“Винники”, про видачу технічних умов на водопостачання та водовідведення багатоквартирного житлового будинку із вбудованими громадськими приміщеннями по вул. Лисика, керуючись Законом України  “Про місцеве самоврядування в Україні” від 21.05.1997 року № 280/97-ВР, із змінами та доповненнями, “Правилами користування системами централізованого комунального водопостачання та  водовідведення в населених пунктах України” затверджених Наказом Міністерства житлово-комунального господарства України № 190 від 27.06.2008 року, на виконання рішення Винниківської міської ради № 120 від 21 січня 2016 року “Про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2B87CF2C" w14:textId="77777777" w:rsidR="00A031F6" w:rsidRPr="00A031F6" w:rsidRDefault="00A031F6" w:rsidP="00A031F6">
      <w:pPr>
        <w:rPr>
          <w:sz w:val="28"/>
          <w:szCs w:val="28"/>
        </w:rPr>
      </w:pPr>
    </w:p>
    <w:p w14:paraId="1423A5CD" w14:textId="77777777" w:rsidR="00A031F6" w:rsidRPr="00A031F6" w:rsidRDefault="00A031F6" w:rsidP="00A031F6">
      <w:pPr>
        <w:jc w:val="center"/>
        <w:rPr>
          <w:sz w:val="28"/>
          <w:szCs w:val="28"/>
        </w:rPr>
      </w:pPr>
      <w:bookmarkStart w:id="1" w:name="_GoBack"/>
      <w:bookmarkEnd w:id="1"/>
      <w:r w:rsidRPr="00A031F6">
        <w:rPr>
          <w:sz w:val="28"/>
          <w:szCs w:val="28"/>
        </w:rPr>
        <w:t>В И Р І Ш И В :</w:t>
      </w:r>
    </w:p>
    <w:p w14:paraId="369C62A5" w14:textId="77777777" w:rsidR="00A031F6" w:rsidRPr="00A031F6" w:rsidRDefault="00A031F6" w:rsidP="00A031F6">
      <w:pPr>
        <w:rPr>
          <w:sz w:val="28"/>
          <w:szCs w:val="28"/>
        </w:rPr>
      </w:pPr>
    </w:p>
    <w:p w14:paraId="28811E1F" w14:textId="77777777" w:rsidR="00A031F6" w:rsidRPr="00A031F6" w:rsidRDefault="00A031F6" w:rsidP="00A031F6">
      <w:pPr>
        <w:rPr>
          <w:sz w:val="28"/>
          <w:szCs w:val="28"/>
        </w:rPr>
      </w:pPr>
      <w:r w:rsidRPr="00A031F6">
        <w:rPr>
          <w:sz w:val="28"/>
          <w:szCs w:val="28"/>
        </w:rPr>
        <w:t xml:space="preserve">1. Затвердити технічні умови № 14 від 05.09.2017р. на централізоване водопостачання та водовідведення ТзОВ “УБК “Винники” для будівництва багатоквартирного житлового будинку вбудованими громадськими приміщеннями по вулиці Лисика (к/н  4610160300:04:003:0038, к/н 4610160300:04:003:0056) в м. Винники. </w:t>
      </w:r>
    </w:p>
    <w:p w14:paraId="7C6D5E5B" w14:textId="77777777" w:rsidR="00A031F6" w:rsidRPr="00A031F6" w:rsidRDefault="00A031F6" w:rsidP="00A031F6">
      <w:pPr>
        <w:rPr>
          <w:sz w:val="28"/>
          <w:szCs w:val="28"/>
        </w:rPr>
      </w:pPr>
    </w:p>
    <w:p w14:paraId="0AC9B3C3" w14:textId="77777777" w:rsidR="00A031F6" w:rsidRPr="00A031F6" w:rsidRDefault="00A031F6" w:rsidP="00A031F6">
      <w:pPr>
        <w:rPr>
          <w:sz w:val="28"/>
          <w:szCs w:val="28"/>
        </w:rPr>
      </w:pPr>
      <w:r w:rsidRPr="00A031F6">
        <w:rPr>
          <w:sz w:val="28"/>
          <w:szCs w:val="28"/>
        </w:rPr>
        <w:lastRenderedPageBreak/>
        <w:t>2.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701E620" w14:textId="77777777" w:rsidR="00A031F6" w:rsidRPr="00A031F6" w:rsidRDefault="00A031F6" w:rsidP="00A031F6">
      <w:pPr>
        <w:rPr>
          <w:sz w:val="28"/>
          <w:szCs w:val="28"/>
        </w:rPr>
      </w:pPr>
    </w:p>
    <w:p w14:paraId="1EE652DD" w14:textId="77777777" w:rsidR="00A031F6" w:rsidRPr="00A031F6" w:rsidRDefault="00A031F6" w:rsidP="00A031F6">
      <w:pPr>
        <w:rPr>
          <w:sz w:val="28"/>
          <w:szCs w:val="28"/>
        </w:rPr>
      </w:pPr>
    </w:p>
    <w:p w14:paraId="050597DE" w14:textId="77777777" w:rsidR="00A031F6" w:rsidRPr="00A031F6" w:rsidRDefault="00A031F6" w:rsidP="00A031F6">
      <w:pPr>
        <w:rPr>
          <w:sz w:val="28"/>
          <w:szCs w:val="28"/>
        </w:rPr>
      </w:pPr>
    </w:p>
    <w:p w14:paraId="01C471E0" w14:textId="429FE03D" w:rsidR="00213958" w:rsidRPr="006F2805" w:rsidRDefault="00A031F6" w:rsidP="00A031F6">
      <w:pPr>
        <w:rPr>
          <w:sz w:val="28"/>
          <w:szCs w:val="28"/>
        </w:rPr>
      </w:pPr>
      <w:r w:rsidRPr="00A031F6">
        <w:rPr>
          <w:sz w:val="28"/>
          <w:szCs w:val="28"/>
        </w:rPr>
        <w:t>Міський голова</w:t>
      </w:r>
      <w:r w:rsidRPr="00A031F6">
        <w:rPr>
          <w:sz w:val="28"/>
          <w:szCs w:val="28"/>
        </w:rPr>
        <w:tab/>
      </w:r>
      <w:r w:rsidRPr="00A031F6">
        <w:rPr>
          <w:sz w:val="28"/>
          <w:szCs w:val="28"/>
        </w:rPr>
        <w:tab/>
      </w:r>
      <w:r w:rsidRPr="00A031F6">
        <w:rPr>
          <w:sz w:val="28"/>
          <w:szCs w:val="28"/>
        </w:rPr>
        <w:tab/>
      </w:r>
      <w:r w:rsidRPr="00A031F6">
        <w:rPr>
          <w:sz w:val="28"/>
          <w:szCs w:val="28"/>
        </w:rPr>
        <w:tab/>
      </w:r>
      <w:r w:rsidRPr="00A031F6">
        <w:rPr>
          <w:sz w:val="28"/>
          <w:szCs w:val="28"/>
        </w:rPr>
        <w:tab/>
      </w:r>
      <w:r w:rsidRPr="00A031F6">
        <w:rPr>
          <w:sz w:val="28"/>
          <w:szCs w:val="28"/>
        </w:rPr>
        <w:tab/>
      </w:r>
      <w:r w:rsidRPr="00A031F6">
        <w:rPr>
          <w:sz w:val="28"/>
          <w:szCs w:val="28"/>
        </w:rPr>
        <w:tab/>
        <w:t>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C40D80" w14:textId="77777777" w:rsidR="00055BC7" w:rsidRDefault="00055BC7">
      <w:r>
        <w:separator/>
      </w:r>
    </w:p>
  </w:endnote>
  <w:endnote w:type="continuationSeparator" w:id="0">
    <w:p w14:paraId="3CFEA01C" w14:textId="77777777" w:rsidR="00055BC7" w:rsidRDefault="00055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A9493" w14:textId="77777777" w:rsidR="00055BC7" w:rsidRDefault="00055BC7">
      <w:r>
        <w:separator/>
      </w:r>
    </w:p>
  </w:footnote>
  <w:footnote w:type="continuationSeparator" w:id="0">
    <w:p w14:paraId="29243280" w14:textId="77777777" w:rsidR="00055BC7" w:rsidRDefault="00055B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5BC7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31F6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387B9-B7DA-4556-AEF7-9B7EF607C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1187</Words>
  <Characters>678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2024-04-04T12:26:00Z</dcterms:modified>
</cp:coreProperties>
</file>