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розкладу руху   шкільного автобуса на 2017-2018 р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1C677E4" w14:textId="77777777" w:rsidR="00341007" w:rsidRPr="00341007" w:rsidRDefault="00341007" w:rsidP="00341007">
      <w:pPr>
        <w:ind w:firstLine="720"/>
        <w:rPr>
          <w:sz w:val="28"/>
          <w:szCs w:val="28"/>
        </w:rPr>
      </w:pPr>
      <w:r w:rsidRPr="00341007">
        <w:rPr>
          <w:sz w:val="28"/>
          <w:szCs w:val="28"/>
        </w:rPr>
        <w:t xml:space="preserve">Керуючись Законом України «Про освіту», Законом України «Про загальну середню освіту», Законом України «Про дорожній рух», Законом України «Про автомобільний транспорт», Законом України «Про місцеве самоврядування в Україні», Порядком розроблення та затвердження паспорта автобусного маршруту, затвердженого Наказом Міністерства транспорту та зв’язку України  від 07.05.2010 р №278, виконавчий комітет Винниківської міської ради </w:t>
      </w:r>
    </w:p>
    <w:p w14:paraId="05F21D81" w14:textId="77777777" w:rsidR="00341007" w:rsidRPr="00341007" w:rsidRDefault="00341007" w:rsidP="00341007">
      <w:pPr>
        <w:rPr>
          <w:sz w:val="28"/>
          <w:szCs w:val="28"/>
        </w:rPr>
      </w:pPr>
    </w:p>
    <w:p w14:paraId="34628FC4" w14:textId="77777777" w:rsidR="00341007" w:rsidRPr="00341007" w:rsidRDefault="00341007" w:rsidP="00341007">
      <w:pPr>
        <w:jc w:val="center"/>
        <w:rPr>
          <w:sz w:val="28"/>
          <w:szCs w:val="28"/>
        </w:rPr>
      </w:pPr>
      <w:r w:rsidRPr="00341007">
        <w:rPr>
          <w:sz w:val="28"/>
          <w:szCs w:val="28"/>
        </w:rPr>
        <w:t>вирішив:</w:t>
      </w:r>
    </w:p>
    <w:p w14:paraId="44322AFE" w14:textId="77777777" w:rsidR="00341007" w:rsidRPr="00341007" w:rsidRDefault="00341007" w:rsidP="00341007">
      <w:pPr>
        <w:rPr>
          <w:sz w:val="28"/>
          <w:szCs w:val="28"/>
        </w:rPr>
      </w:pPr>
    </w:p>
    <w:p w14:paraId="53A8357A" w14:textId="77777777" w:rsidR="00341007" w:rsidRPr="00341007" w:rsidRDefault="00341007" w:rsidP="00341007">
      <w:pPr>
        <w:rPr>
          <w:sz w:val="28"/>
          <w:szCs w:val="28"/>
        </w:rPr>
      </w:pPr>
      <w:r w:rsidRPr="00341007">
        <w:rPr>
          <w:sz w:val="28"/>
          <w:szCs w:val="28"/>
        </w:rPr>
        <w:t>1. Затвердити розклад руху автобуса на автобусному маршруті регулярного спеціального перевезення вул. Шевченка – Будівельник згідно Додатку 1 до даного рішення.</w:t>
      </w:r>
    </w:p>
    <w:p w14:paraId="7718760A" w14:textId="77777777" w:rsidR="00341007" w:rsidRPr="00341007" w:rsidRDefault="00341007" w:rsidP="00341007">
      <w:pPr>
        <w:rPr>
          <w:sz w:val="28"/>
          <w:szCs w:val="28"/>
        </w:rPr>
      </w:pPr>
      <w:r w:rsidRPr="00341007">
        <w:rPr>
          <w:sz w:val="28"/>
          <w:szCs w:val="28"/>
        </w:rPr>
        <w:t>2. Визнати таким, що втратило чинність рішення Виконавчого комітету Винниківської міської ради №210 від 14.07.2017 р. «Про затвердження маршруту та графіку руху шкільного автобусу на навчальний 2017-2018  рік».</w:t>
      </w:r>
    </w:p>
    <w:p w14:paraId="00754CFB" w14:textId="77777777" w:rsidR="00341007" w:rsidRPr="00341007" w:rsidRDefault="00341007" w:rsidP="00341007">
      <w:pPr>
        <w:rPr>
          <w:sz w:val="28"/>
          <w:szCs w:val="28"/>
        </w:rPr>
      </w:pPr>
      <w:r w:rsidRPr="00341007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F16E9AA" w14:textId="77777777" w:rsidR="00341007" w:rsidRPr="00341007" w:rsidRDefault="00341007" w:rsidP="00341007">
      <w:pPr>
        <w:rPr>
          <w:sz w:val="28"/>
          <w:szCs w:val="28"/>
        </w:rPr>
      </w:pPr>
    </w:p>
    <w:p w14:paraId="1D0EE63E" w14:textId="77777777" w:rsidR="00341007" w:rsidRPr="00341007" w:rsidRDefault="00341007" w:rsidP="00341007">
      <w:pPr>
        <w:rPr>
          <w:sz w:val="28"/>
          <w:szCs w:val="28"/>
        </w:rPr>
      </w:pPr>
    </w:p>
    <w:p w14:paraId="5FA3A270" w14:textId="77777777" w:rsidR="00341007" w:rsidRPr="00341007" w:rsidRDefault="00341007" w:rsidP="00341007">
      <w:pPr>
        <w:rPr>
          <w:sz w:val="28"/>
          <w:szCs w:val="28"/>
        </w:rPr>
      </w:pPr>
    </w:p>
    <w:p w14:paraId="01C471E0" w14:textId="6D32B1E0" w:rsidR="00213958" w:rsidRPr="006F2805" w:rsidRDefault="00341007" w:rsidP="00341007">
      <w:pPr>
        <w:rPr>
          <w:sz w:val="28"/>
          <w:szCs w:val="28"/>
        </w:rPr>
      </w:pPr>
      <w:r w:rsidRPr="00341007">
        <w:rPr>
          <w:sz w:val="28"/>
          <w:szCs w:val="28"/>
        </w:rPr>
        <w:t xml:space="preserve">Міський голова  </w:t>
      </w:r>
      <w:r>
        <w:rPr>
          <w:sz w:val="28"/>
          <w:szCs w:val="28"/>
        </w:rPr>
        <w:t xml:space="preserve">                 </w:t>
      </w:r>
      <w:bookmarkStart w:id="1" w:name="_GoBack"/>
      <w:bookmarkEnd w:id="1"/>
      <w:r w:rsidRPr="00341007">
        <w:rPr>
          <w:sz w:val="28"/>
          <w:szCs w:val="28"/>
        </w:rPr>
        <w:t xml:space="preserve">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0D783" w14:textId="77777777" w:rsidR="00C04E97" w:rsidRDefault="00C04E97">
      <w:r>
        <w:separator/>
      </w:r>
    </w:p>
  </w:endnote>
  <w:endnote w:type="continuationSeparator" w:id="0">
    <w:p w14:paraId="7A110073" w14:textId="77777777" w:rsidR="00C04E97" w:rsidRDefault="00C04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AE06BC" w14:textId="77777777" w:rsidR="00C04E97" w:rsidRDefault="00C04E97">
      <w:r>
        <w:separator/>
      </w:r>
    </w:p>
  </w:footnote>
  <w:footnote w:type="continuationSeparator" w:id="0">
    <w:p w14:paraId="721C4956" w14:textId="77777777" w:rsidR="00C04E97" w:rsidRDefault="00C04E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1007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4E97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BD85E-34CC-422B-8B5D-D87766F01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901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2024-04-04T12:30:00Z</dcterms:modified>
</cp:coreProperties>
</file>