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D184D4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встановлення пріоритету на розміщення  зовнішньої реклами за адресами: м. Винники </w:t>
            </w:r>
            <w:r w:rsidR="00A96114">
              <w:rPr>
                <w:b/>
                <w:sz w:val="28"/>
              </w:rPr>
              <w:t>, перехрестя вул.</w:t>
            </w:r>
            <w:r w:rsidRPr="00BE7A3D">
              <w:rPr>
                <w:b/>
                <w:sz w:val="28"/>
              </w:rPr>
              <w:t xml:space="preserve"> Сахарова-Кільцева, вул. Сахарова, навпроти будинку 16б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301465" w14:textId="3CBAB12B" w:rsidR="00A96114" w:rsidRPr="00A96114" w:rsidRDefault="00A96114" w:rsidP="00A96114">
      <w:pPr>
        <w:ind w:firstLine="720"/>
        <w:jc w:val="both"/>
        <w:rPr>
          <w:sz w:val="28"/>
          <w:szCs w:val="28"/>
        </w:rPr>
      </w:pPr>
      <w:r w:rsidRPr="00A96114">
        <w:rPr>
          <w:sz w:val="28"/>
          <w:szCs w:val="28"/>
        </w:rPr>
        <w:t xml:space="preserve">Розглянувши заяву директора ТОВ «БК«Бударт» № 04-22-9-499 від 12.10.2017 р.  з проханням дати дозвіл на розміщення зовнішньої реклами у м. Винники, перехрестя вул. Сахарова-Кільцева, вул. Сахарова, навпроти будинку 16б, подану документацію,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0F6A82B7" w14:textId="37A8BAC7" w:rsidR="00A96114" w:rsidRDefault="00A96114" w:rsidP="00A96114">
      <w:pPr>
        <w:jc w:val="center"/>
        <w:rPr>
          <w:sz w:val="28"/>
          <w:szCs w:val="28"/>
        </w:rPr>
      </w:pPr>
      <w:r w:rsidRPr="00A96114">
        <w:rPr>
          <w:sz w:val="28"/>
          <w:szCs w:val="28"/>
        </w:rPr>
        <w:t>В И Р І Ш И В :</w:t>
      </w:r>
    </w:p>
    <w:p w14:paraId="5F12331E" w14:textId="77777777" w:rsidR="00A96114" w:rsidRPr="00A96114" w:rsidRDefault="00A96114" w:rsidP="00A96114">
      <w:pPr>
        <w:jc w:val="center"/>
        <w:rPr>
          <w:sz w:val="28"/>
          <w:szCs w:val="28"/>
        </w:rPr>
      </w:pPr>
    </w:p>
    <w:p w14:paraId="042552C4" w14:textId="612B9DB4" w:rsidR="00A96114" w:rsidRPr="00A96114" w:rsidRDefault="00A96114" w:rsidP="00A96114">
      <w:pPr>
        <w:jc w:val="both"/>
        <w:rPr>
          <w:sz w:val="28"/>
          <w:szCs w:val="28"/>
        </w:rPr>
      </w:pPr>
      <w:r w:rsidRPr="00A96114">
        <w:rPr>
          <w:sz w:val="28"/>
          <w:szCs w:val="28"/>
        </w:rPr>
        <w:t>1.</w:t>
      </w:r>
      <w:r w:rsidRPr="00A96114">
        <w:rPr>
          <w:sz w:val="28"/>
          <w:szCs w:val="28"/>
        </w:rPr>
        <w:tab/>
        <w:t>Встановити пріоритет на розміщення зовнішньої реклами за ТОВ «БК «Бударт»  на заявлених місцях: м. Винники, перехрестя вул. Сахарова-Кільцева, вул. Сахарова, навпроти будинку 16б.</w:t>
      </w:r>
    </w:p>
    <w:p w14:paraId="26E4EA18" w14:textId="77777777" w:rsidR="00A96114" w:rsidRPr="00A96114" w:rsidRDefault="00A96114" w:rsidP="00A96114">
      <w:pPr>
        <w:jc w:val="both"/>
        <w:rPr>
          <w:sz w:val="28"/>
          <w:szCs w:val="28"/>
        </w:rPr>
      </w:pPr>
      <w:r w:rsidRPr="00A96114">
        <w:rPr>
          <w:sz w:val="28"/>
          <w:szCs w:val="28"/>
        </w:rPr>
        <w:t>2.</w:t>
      </w:r>
      <w:r w:rsidRPr="00A96114">
        <w:rPr>
          <w:sz w:val="28"/>
          <w:szCs w:val="28"/>
        </w:rPr>
        <w:tab/>
        <w:t>Зобов’язати ТОВ «БК «Бударт»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36F559BC" w14:textId="77777777" w:rsidR="00A96114" w:rsidRPr="00A96114" w:rsidRDefault="00A96114" w:rsidP="00A96114">
      <w:pPr>
        <w:jc w:val="both"/>
        <w:rPr>
          <w:sz w:val="28"/>
          <w:szCs w:val="28"/>
        </w:rPr>
      </w:pPr>
      <w:r w:rsidRPr="00A96114">
        <w:rPr>
          <w:sz w:val="28"/>
          <w:szCs w:val="28"/>
        </w:rPr>
        <w:t>3.</w:t>
      </w:r>
      <w:r w:rsidRPr="00A96114">
        <w:rPr>
          <w:sz w:val="28"/>
          <w:szCs w:val="28"/>
        </w:rPr>
        <w:tab/>
        <w:t xml:space="preserve">Зобов’язати ТОВ «БК «Бударт»  укласти договір тимчасового користування місцем, що перебуває в комунальній власності для розміщення спеціальних конструкції зовнішньої реклами з виконкомом Винниківської міської ради. </w:t>
      </w:r>
    </w:p>
    <w:p w14:paraId="7D8051EB" w14:textId="77777777" w:rsidR="00A96114" w:rsidRPr="00A96114" w:rsidRDefault="00A96114" w:rsidP="00A96114">
      <w:pPr>
        <w:jc w:val="both"/>
        <w:rPr>
          <w:sz w:val="28"/>
          <w:szCs w:val="28"/>
        </w:rPr>
      </w:pPr>
      <w:r w:rsidRPr="00A96114">
        <w:rPr>
          <w:sz w:val="28"/>
          <w:szCs w:val="28"/>
        </w:rPr>
        <w:t>4.</w:t>
      </w:r>
      <w:r w:rsidRPr="00A9611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ED38F4B" w14:textId="77777777" w:rsidR="00A96114" w:rsidRPr="00A96114" w:rsidRDefault="00A96114" w:rsidP="00A96114">
      <w:pPr>
        <w:jc w:val="both"/>
        <w:rPr>
          <w:sz w:val="28"/>
          <w:szCs w:val="28"/>
        </w:rPr>
      </w:pPr>
    </w:p>
    <w:p w14:paraId="3D13B237" w14:textId="63435419" w:rsidR="00A96114" w:rsidRPr="00A96114" w:rsidRDefault="00A96114" w:rsidP="00A96114">
      <w:pPr>
        <w:jc w:val="both"/>
        <w:rPr>
          <w:sz w:val="28"/>
          <w:szCs w:val="28"/>
        </w:rPr>
      </w:pPr>
      <w:r w:rsidRPr="00A96114">
        <w:rPr>
          <w:sz w:val="28"/>
          <w:szCs w:val="28"/>
        </w:rPr>
        <w:t>Міський голова</w:t>
      </w:r>
      <w:bookmarkStart w:id="1" w:name="_GoBack"/>
      <w:bookmarkEnd w:id="1"/>
      <w:r w:rsidRPr="00A96114">
        <w:rPr>
          <w:sz w:val="28"/>
          <w:szCs w:val="28"/>
        </w:rPr>
        <w:tab/>
      </w:r>
      <w:r w:rsidRPr="00A96114">
        <w:rPr>
          <w:sz w:val="28"/>
          <w:szCs w:val="28"/>
        </w:rPr>
        <w:tab/>
      </w:r>
      <w:r w:rsidRPr="00A96114">
        <w:rPr>
          <w:sz w:val="28"/>
          <w:szCs w:val="28"/>
        </w:rPr>
        <w:tab/>
        <w:t xml:space="preserve">         </w:t>
      </w:r>
      <w:r w:rsidRPr="00A96114">
        <w:rPr>
          <w:sz w:val="28"/>
          <w:szCs w:val="28"/>
        </w:rPr>
        <w:tab/>
      </w:r>
      <w:r w:rsidRPr="00A96114">
        <w:rPr>
          <w:sz w:val="28"/>
          <w:szCs w:val="28"/>
        </w:rPr>
        <w:tab/>
        <w:t xml:space="preserve">                                          В.Л.Квурт  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229A6" w14:textId="77777777" w:rsidR="00857C9E" w:rsidRDefault="00857C9E">
      <w:r>
        <w:separator/>
      </w:r>
    </w:p>
  </w:endnote>
  <w:endnote w:type="continuationSeparator" w:id="0">
    <w:p w14:paraId="21997E61" w14:textId="77777777" w:rsidR="00857C9E" w:rsidRDefault="00857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6DF52" w14:textId="77777777" w:rsidR="00857C9E" w:rsidRDefault="00857C9E">
      <w:r>
        <w:separator/>
      </w:r>
    </w:p>
  </w:footnote>
  <w:footnote w:type="continuationSeparator" w:id="0">
    <w:p w14:paraId="6758FA19" w14:textId="77777777" w:rsidR="00857C9E" w:rsidRDefault="00857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7C9E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9611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FA711-8A5E-4BB5-9DE6-A8A96AF06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1133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2024-04-08T10:16:00Z</dcterms:modified>
</cp:coreProperties>
</file>