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мови та обмеження забудови земельної   ділянки № МО-06-03-2017 від 03.03.2017 надані відповідно до Рішення   виконавчого комітету Винниківської міської ради від 03.03.2017р. №63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B9FEC6" w14:textId="77777777" w:rsidR="007B2187" w:rsidRPr="007B2187" w:rsidRDefault="007B2187" w:rsidP="007B2187">
      <w:pPr>
        <w:ind w:firstLine="720"/>
        <w:rPr>
          <w:sz w:val="28"/>
          <w:szCs w:val="28"/>
        </w:rPr>
      </w:pPr>
      <w:r w:rsidRPr="007B218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ПП «Медикоцентр-захід»,  виконком Винниківської міської ради -</w:t>
      </w:r>
    </w:p>
    <w:p w14:paraId="276FBDE9" w14:textId="77777777" w:rsidR="007B2187" w:rsidRPr="007B2187" w:rsidRDefault="007B2187" w:rsidP="007B2187">
      <w:pPr>
        <w:rPr>
          <w:sz w:val="28"/>
          <w:szCs w:val="28"/>
        </w:rPr>
      </w:pPr>
    </w:p>
    <w:p w14:paraId="04D54E2B" w14:textId="77777777" w:rsidR="007B2187" w:rsidRPr="007B2187" w:rsidRDefault="007B2187" w:rsidP="007B2187">
      <w:pPr>
        <w:jc w:val="center"/>
        <w:rPr>
          <w:sz w:val="28"/>
          <w:szCs w:val="28"/>
        </w:rPr>
      </w:pPr>
      <w:bookmarkStart w:id="1" w:name="_GoBack"/>
      <w:bookmarkEnd w:id="1"/>
      <w:r w:rsidRPr="007B2187">
        <w:rPr>
          <w:sz w:val="28"/>
          <w:szCs w:val="28"/>
        </w:rPr>
        <w:t>ВИРІШИВ:</w:t>
      </w:r>
    </w:p>
    <w:p w14:paraId="062475C8" w14:textId="77777777" w:rsidR="007B2187" w:rsidRPr="007B2187" w:rsidRDefault="007B2187" w:rsidP="007B2187">
      <w:pPr>
        <w:rPr>
          <w:sz w:val="28"/>
          <w:szCs w:val="28"/>
        </w:rPr>
      </w:pPr>
    </w:p>
    <w:p w14:paraId="3FC728F0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1.</w:t>
      </w:r>
      <w:r w:rsidRPr="007B2187">
        <w:rPr>
          <w:sz w:val="28"/>
          <w:szCs w:val="28"/>
        </w:rPr>
        <w:tab/>
        <w:t xml:space="preserve">Внести зміни в Містобудівні умови та обмеження забудови земельної ділянки № МО-06-03-2017 від 03.03.2017р. надані відповідно до Рішення виконавчого комітету Винниківської міської ради від 03.03.2017р. №63, в частині намірів забудови та внесення змін в проектну документацію. </w:t>
      </w:r>
    </w:p>
    <w:p w14:paraId="567A4A44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 xml:space="preserve">Надати ПП «Медикоцентр-захід» містобудівні мови та обмеження забудови земельної ділянки на проектування та будівництво житлового будинку з вбудовано-прибудованими приміщеннями громадського призначення на </w:t>
      </w:r>
      <w:r w:rsidRPr="007B2187">
        <w:rPr>
          <w:sz w:val="28"/>
          <w:szCs w:val="28"/>
        </w:rPr>
        <w:lastRenderedPageBreak/>
        <w:t>земельній ділянці по вул.Івасюка (к/н 4610160300:01:002:0091) у м.Винники зі змінами.</w:t>
      </w:r>
    </w:p>
    <w:p w14:paraId="2C7FECB2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2.</w:t>
      </w:r>
      <w:r w:rsidRPr="007B2187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із вбудовано-прибудованими приміщеннями громадського призначення на земельній ділянці по вул.Івасюка (к/н 4610160300:01:002:0091) у м.Винники зі змінами.</w:t>
      </w:r>
    </w:p>
    <w:p w14:paraId="42A821E9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</w:t>
      </w:r>
      <w:r w:rsidRPr="007B2187">
        <w:rPr>
          <w:sz w:val="28"/>
          <w:szCs w:val="28"/>
        </w:rPr>
        <w:tab/>
        <w:t>Зобов’язати  ПП «Медикоцентр-захід»:</w:t>
      </w:r>
    </w:p>
    <w:p w14:paraId="4729B8CB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3.1.</w:t>
      </w:r>
      <w:r w:rsidRPr="007B2187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6A312B9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3.2.</w:t>
      </w:r>
      <w:r w:rsidRPr="007B218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91207EA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3.3.</w:t>
      </w:r>
      <w:r w:rsidRPr="007B2187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23C68B81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3.4.</w:t>
      </w:r>
      <w:r w:rsidRPr="007B218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2E29222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3.5.</w:t>
      </w:r>
      <w:r w:rsidRPr="007B218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90CD3A8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C209B71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3.6.</w:t>
      </w:r>
      <w:r w:rsidRPr="007B218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9F7F580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3.7.</w:t>
      </w:r>
      <w:r w:rsidRPr="007B218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891F2DD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4.</w:t>
      </w:r>
      <w:r w:rsidRPr="007B2187">
        <w:rPr>
          <w:sz w:val="28"/>
          <w:szCs w:val="28"/>
        </w:rPr>
        <w:tab/>
        <w:t xml:space="preserve">Роз’яснити ПП «Медикоцентр-захід», що будівельні роботи можна розпочинати тільки після отримання відповідних дозволів, згідно державних норм та правил. </w:t>
      </w:r>
    </w:p>
    <w:p w14:paraId="021EC714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5. Прийняття в експлуатацію об’єкту містобудування без проведення комплексного благоустрою території забороняється.</w:t>
      </w:r>
    </w:p>
    <w:p w14:paraId="71C805FB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6.</w:t>
      </w:r>
      <w:r w:rsidRPr="007B218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19A6579" w14:textId="77777777" w:rsidR="007B2187" w:rsidRPr="007B2187" w:rsidRDefault="007B2187" w:rsidP="007B2187">
      <w:pPr>
        <w:rPr>
          <w:sz w:val="28"/>
          <w:szCs w:val="28"/>
        </w:rPr>
      </w:pPr>
    </w:p>
    <w:p w14:paraId="3B33A41B" w14:textId="77777777" w:rsidR="007B2187" w:rsidRPr="007B2187" w:rsidRDefault="007B2187" w:rsidP="007B2187">
      <w:pPr>
        <w:rPr>
          <w:sz w:val="28"/>
          <w:szCs w:val="28"/>
        </w:rPr>
      </w:pPr>
    </w:p>
    <w:p w14:paraId="472B6EC8" w14:textId="77777777" w:rsidR="007B2187" w:rsidRPr="007B2187" w:rsidRDefault="007B2187" w:rsidP="007B2187">
      <w:pPr>
        <w:rPr>
          <w:sz w:val="28"/>
          <w:szCs w:val="28"/>
        </w:rPr>
      </w:pPr>
    </w:p>
    <w:p w14:paraId="6845D9BA" w14:textId="77777777" w:rsidR="007B2187" w:rsidRPr="007B2187" w:rsidRDefault="007B2187" w:rsidP="007B2187">
      <w:pPr>
        <w:rPr>
          <w:sz w:val="28"/>
          <w:szCs w:val="28"/>
        </w:rPr>
      </w:pPr>
      <w:r w:rsidRPr="007B2187">
        <w:rPr>
          <w:sz w:val="28"/>
          <w:szCs w:val="28"/>
        </w:rPr>
        <w:t>Міський  голова</w:t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  <w:t>В.Л.Квурт</w:t>
      </w:r>
      <w:r w:rsidRPr="007B2187">
        <w:rPr>
          <w:sz w:val="28"/>
          <w:szCs w:val="28"/>
        </w:rPr>
        <w:tab/>
      </w:r>
      <w:r w:rsidRPr="007B2187">
        <w:rPr>
          <w:sz w:val="28"/>
          <w:szCs w:val="28"/>
        </w:rPr>
        <w:tab/>
      </w:r>
    </w:p>
    <w:p w14:paraId="5ABEA410" w14:textId="77777777" w:rsidR="007B2187" w:rsidRPr="007B2187" w:rsidRDefault="007B2187" w:rsidP="007B2187">
      <w:pPr>
        <w:rPr>
          <w:sz w:val="28"/>
          <w:szCs w:val="28"/>
        </w:rPr>
      </w:pPr>
    </w:p>
    <w:p w14:paraId="5EA8DE71" w14:textId="77777777" w:rsidR="007B2187" w:rsidRPr="007B2187" w:rsidRDefault="007B2187" w:rsidP="007B2187">
      <w:pPr>
        <w:rPr>
          <w:sz w:val="28"/>
          <w:szCs w:val="28"/>
        </w:rPr>
      </w:pPr>
    </w:p>
    <w:p w14:paraId="0F6A6CB8" w14:textId="77777777" w:rsidR="007B2187" w:rsidRPr="007B2187" w:rsidRDefault="007B2187" w:rsidP="007B2187">
      <w:pPr>
        <w:rPr>
          <w:sz w:val="28"/>
          <w:szCs w:val="28"/>
        </w:rPr>
      </w:pPr>
    </w:p>
    <w:p w14:paraId="00D99641" w14:textId="77777777" w:rsidR="007B2187" w:rsidRPr="007B2187" w:rsidRDefault="007B2187" w:rsidP="007B218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0E61A" w14:textId="77777777" w:rsidR="007F65E0" w:rsidRDefault="007F65E0">
      <w:r>
        <w:separator/>
      </w:r>
    </w:p>
  </w:endnote>
  <w:endnote w:type="continuationSeparator" w:id="0">
    <w:p w14:paraId="1C4A2D2C" w14:textId="77777777" w:rsidR="007F65E0" w:rsidRDefault="007F6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8FC23" w14:textId="77777777" w:rsidR="007F65E0" w:rsidRDefault="007F65E0">
      <w:r>
        <w:separator/>
      </w:r>
    </w:p>
  </w:footnote>
  <w:footnote w:type="continuationSeparator" w:id="0">
    <w:p w14:paraId="21247BCE" w14:textId="77777777" w:rsidR="007F65E0" w:rsidRDefault="007F6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2187"/>
    <w:rsid w:val="007D3399"/>
    <w:rsid w:val="007E1906"/>
    <w:rsid w:val="007F65E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19E08-2119-45A1-B5ED-D9A3FC019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2395</Words>
  <Characters>1366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2024-04-04T13:20:00Z</dcterms:modified>
</cp:coreProperties>
</file>