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житлового будинку  із вбудованими приміщеннями   по вул. Винна гора у м.Винники (№8 по генплану)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34FD77" w14:textId="77777777" w:rsidR="0023003D" w:rsidRPr="0023003D" w:rsidRDefault="0023003D" w:rsidP="0023003D">
      <w:pPr>
        <w:ind w:firstLine="720"/>
        <w:jc w:val="both"/>
        <w:rPr>
          <w:sz w:val="28"/>
          <w:szCs w:val="28"/>
        </w:rPr>
      </w:pPr>
      <w:r w:rsidRPr="0023003D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та рішення сесії Винниківської міської ради №809 від 23.02.2017р. « Про внесення змін в рішення Винниківської міської ради №424 від 15.07.2016 розглянувши заяву директора ТзОВ   «Квіти Львова плюс», беручи до уваги дозвіл на  виконання будівельних робіт та  експертний звіт від 20 листопада , виконком  Винниківської  міської  ради –</w:t>
      </w:r>
    </w:p>
    <w:p w14:paraId="40EC86E9" w14:textId="77777777" w:rsidR="0023003D" w:rsidRPr="0023003D" w:rsidRDefault="0023003D" w:rsidP="0023003D">
      <w:pPr>
        <w:jc w:val="both"/>
        <w:rPr>
          <w:sz w:val="28"/>
          <w:szCs w:val="28"/>
        </w:rPr>
      </w:pPr>
    </w:p>
    <w:p w14:paraId="4D0079D3" w14:textId="77777777" w:rsidR="0023003D" w:rsidRPr="0023003D" w:rsidRDefault="0023003D" w:rsidP="0023003D">
      <w:pPr>
        <w:jc w:val="center"/>
        <w:rPr>
          <w:sz w:val="28"/>
          <w:szCs w:val="28"/>
        </w:rPr>
      </w:pPr>
      <w:bookmarkStart w:id="1" w:name="_GoBack"/>
      <w:bookmarkEnd w:id="1"/>
      <w:r w:rsidRPr="0023003D">
        <w:rPr>
          <w:sz w:val="28"/>
          <w:szCs w:val="28"/>
        </w:rPr>
        <w:t>ВИРІШИВ:</w:t>
      </w:r>
    </w:p>
    <w:p w14:paraId="264E840C" w14:textId="77777777" w:rsidR="0023003D" w:rsidRPr="0023003D" w:rsidRDefault="0023003D" w:rsidP="0023003D">
      <w:pPr>
        <w:jc w:val="both"/>
        <w:rPr>
          <w:sz w:val="28"/>
          <w:szCs w:val="28"/>
        </w:rPr>
      </w:pPr>
    </w:p>
    <w:p w14:paraId="2D2C8585" w14:textId="77777777" w:rsidR="0023003D" w:rsidRPr="0023003D" w:rsidRDefault="0023003D" w:rsidP="0023003D">
      <w:pPr>
        <w:jc w:val="both"/>
        <w:rPr>
          <w:sz w:val="28"/>
          <w:szCs w:val="28"/>
        </w:rPr>
      </w:pPr>
      <w:r w:rsidRPr="0023003D">
        <w:rPr>
          <w:sz w:val="28"/>
          <w:szCs w:val="28"/>
        </w:rPr>
        <w:t>1. Затвердити розрахунок розміру пайової участі при здійсненні будівництва багатоквартирного житлового будинку  із вбудованими приміщеннями  по вул. Винна гора у м.Винники (№8 по генплану , к/н 4610160300:06:001:0004)  в розмірі  - 1 089 402 грн 13 коп.(дод.1)</w:t>
      </w:r>
    </w:p>
    <w:p w14:paraId="200B0BE5" w14:textId="77777777" w:rsidR="0023003D" w:rsidRPr="0023003D" w:rsidRDefault="0023003D" w:rsidP="0023003D">
      <w:pPr>
        <w:jc w:val="both"/>
        <w:rPr>
          <w:sz w:val="28"/>
          <w:szCs w:val="28"/>
        </w:rPr>
      </w:pPr>
      <w:r w:rsidRPr="0023003D">
        <w:rPr>
          <w:sz w:val="28"/>
          <w:szCs w:val="28"/>
        </w:rPr>
        <w:t>2. Затвердти графік сплати  пайового внеску (№ 8 по генплану) (дод.2).</w:t>
      </w:r>
    </w:p>
    <w:p w14:paraId="62D41C18" w14:textId="77777777" w:rsidR="0023003D" w:rsidRPr="0023003D" w:rsidRDefault="0023003D" w:rsidP="0023003D">
      <w:pPr>
        <w:jc w:val="both"/>
        <w:rPr>
          <w:sz w:val="28"/>
          <w:szCs w:val="28"/>
        </w:rPr>
      </w:pPr>
      <w:r w:rsidRPr="0023003D">
        <w:rPr>
          <w:sz w:val="28"/>
          <w:szCs w:val="28"/>
        </w:rPr>
        <w:t xml:space="preserve">3.Директору ТзОВ  «Квіти Львова плюс» та директору ЖБК « Затишок 2017 ( Сторона-2) : </w:t>
      </w:r>
    </w:p>
    <w:p w14:paraId="7E469EA1" w14:textId="77777777" w:rsidR="0023003D" w:rsidRPr="0023003D" w:rsidRDefault="0023003D" w:rsidP="0023003D">
      <w:pPr>
        <w:jc w:val="both"/>
        <w:rPr>
          <w:sz w:val="28"/>
          <w:szCs w:val="28"/>
        </w:rPr>
      </w:pPr>
      <w:r w:rsidRPr="0023003D">
        <w:rPr>
          <w:sz w:val="28"/>
          <w:szCs w:val="28"/>
        </w:rPr>
        <w:t>3.1.</w:t>
      </w:r>
      <w:r w:rsidRPr="0023003D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640857D" w14:textId="77777777" w:rsidR="0023003D" w:rsidRPr="0023003D" w:rsidRDefault="0023003D" w:rsidP="0023003D">
      <w:pPr>
        <w:jc w:val="both"/>
        <w:rPr>
          <w:sz w:val="28"/>
          <w:szCs w:val="28"/>
        </w:rPr>
      </w:pPr>
      <w:r w:rsidRPr="0023003D">
        <w:rPr>
          <w:sz w:val="28"/>
          <w:szCs w:val="28"/>
        </w:rPr>
        <w:lastRenderedPageBreak/>
        <w:t>3.2.</w:t>
      </w:r>
      <w:r w:rsidRPr="0023003D">
        <w:rPr>
          <w:sz w:val="28"/>
          <w:szCs w:val="28"/>
        </w:rPr>
        <w:tab/>
        <w:t>Пайовий внесок сплатити згідно умов Договору та затвердженого графіку.</w:t>
      </w:r>
    </w:p>
    <w:p w14:paraId="244E081E" w14:textId="77777777" w:rsidR="0023003D" w:rsidRPr="0023003D" w:rsidRDefault="0023003D" w:rsidP="0023003D">
      <w:pPr>
        <w:jc w:val="both"/>
        <w:rPr>
          <w:sz w:val="28"/>
          <w:szCs w:val="28"/>
        </w:rPr>
      </w:pPr>
      <w:r w:rsidRPr="0023003D">
        <w:rPr>
          <w:sz w:val="28"/>
          <w:szCs w:val="28"/>
        </w:rPr>
        <w:t>4.</w:t>
      </w:r>
      <w:r w:rsidRPr="0023003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9A3C8A" w14:textId="77777777" w:rsidR="0023003D" w:rsidRPr="0023003D" w:rsidRDefault="0023003D" w:rsidP="0023003D">
      <w:pPr>
        <w:jc w:val="both"/>
        <w:rPr>
          <w:sz w:val="28"/>
          <w:szCs w:val="28"/>
        </w:rPr>
      </w:pPr>
    </w:p>
    <w:p w14:paraId="18116B94" w14:textId="77777777" w:rsidR="0023003D" w:rsidRPr="0023003D" w:rsidRDefault="0023003D" w:rsidP="0023003D">
      <w:pPr>
        <w:jc w:val="both"/>
        <w:rPr>
          <w:sz w:val="28"/>
          <w:szCs w:val="28"/>
        </w:rPr>
      </w:pPr>
    </w:p>
    <w:p w14:paraId="01C471E0" w14:textId="6F58C063" w:rsidR="00213958" w:rsidRPr="006F2805" w:rsidRDefault="0023003D" w:rsidP="0023003D">
      <w:pPr>
        <w:jc w:val="both"/>
        <w:rPr>
          <w:sz w:val="28"/>
          <w:szCs w:val="28"/>
        </w:rPr>
      </w:pPr>
      <w:r w:rsidRPr="0023003D">
        <w:rPr>
          <w:sz w:val="28"/>
          <w:szCs w:val="28"/>
        </w:rPr>
        <w:t>Міський  голова</w:t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</w:r>
      <w:r w:rsidRPr="0023003D">
        <w:rPr>
          <w:sz w:val="28"/>
          <w:szCs w:val="28"/>
        </w:rPr>
        <w:tab/>
        <w:t>В.Л.Квурт</w:t>
      </w:r>
      <w:r w:rsidRPr="0023003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8F13E" w14:textId="77777777" w:rsidR="00A3660E" w:rsidRDefault="00A3660E">
      <w:r>
        <w:separator/>
      </w:r>
    </w:p>
  </w:endnote>
  <w:endnote w:type="continuationSeparator" w:id="0">
    <w:p w14:paraId="451BDECF" w14:textId="77777777" w:rsidR="00A3660E" w:rsidRDefault="00A36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A6E58" w14:textId="77777777" w:rsidR="00A3660E" w:rsidRDefault="00A3660E">
      <w:r>
        <w:separator/>
      </w:r>
    </w:p>
  </w:footnote>
  <w:footnote w:type="continuationSeparator" w:id="0">
    <w:p w14:paraId="457A9BE7" w14:textId="77777777" w:rsidR="00A3660E" w:rsidRDefault="00A36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03D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660E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9ABA7-6C2A-4988-92FE-24D887FC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1321</Words>
  <Characters>754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2024-04-12T09:09:00Z</dcterms:modified>
</cp:coreProperties>
</file>