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передноворічної роздрібної   торгівлі хвойними деревами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1E34D8" w14:textId="77777777" w:rsidR="00744A11" w:rsidRPr="00744A11" w:rsidRDefault="00744A11" w:rsidP="00744A11">
      <w:pPr>
        <w:ind w:firstLine="720"/>
        <w:jc w:val="both"/>
        <w:rPr>
          <w:sz w:val="28"/>
          <w:szCs w:val="28"/>
        </w:rPr>
      </w:pPr>
      <w:r w:rsidRPr="00744A11">
        <w:rPr>
          <w:sz w:val="28"/>
          <w:szCs w:val="28"/>
        </w:rPr>
        <w:t xml:space="preserve">Керуючись ст. 30 Закону України “Про місцеве самоврядування в Україні“, з метою впорядкування передноворічної роздрібної торгівлі хвойними деревами, виконком Винниківської міської ради – </w:t>
      </w:r>
    </w:p>
    <w:p w14:paraId="0F4B08E1" w14:textId="77777777" w:rsidR="00744A11" w:rsidRDefault="00744A11" w:rsidP="00744A11">
      <w:pPr>
        <w:jc w:val="center"/>
        <w:rPr>
          <w:sz w:val="28"/>
          <w:szCs w:val="28"/>
        </w:rPr>
      </w:pPr>
    </w:p>
    <w:p w14:paraId="57DDFF76" w14:textId="4CA04C9F" w:rsidR="00744A11" w:rsidRDefault="00744A11" w:rsidP="00744A11">
      <w:pPr>
        <w:jc w:val="center"/>
        <w:rPr>
          <w:sz w:val="28"/>
          <w:szCs w:val="28"/>
        </w:rPr>
      </w:pPr>
      <w:r w:rsidRPr="00744A11">
        <w:rPr>
          <w:sz w:val="28"/>
          <w:szCs w:val="28"/>
        </w:rPr>
        <w:t>В И Р І Ш И В :</w:t>
      </w:r>
    </w:p>
    <w:p w14:paraId="3CA84209" w14:textId="77777777" w:rsidR="00744A11" w:rsidRPr="00744A11" w:rsidRDefault="00744A11" w:rsidP="00744A11">
      <w:pPr>
        <w:jc w:val="center"/>
        <w:rPr>
          <w:sz w:val="28"/>
          <w:szCs w:val="28"/>
        </w:rPr>
      </w:pPr>
    </w:p>
    <w:p w14:paraId="7A9E2629" w14:textId="77777777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>1.</w:t>
      </w:r>
      <w:r w:rsidRPr="00744A11">
        <w:rPr>
          <w:sz w:val="28"/>
          <w:szCs w:val="28"/>
        </w:rPr>
        <w:tab/>
        <w:t>Затвердити місця для здійснення передноворічної роздрібної торгівлі хвойними деревами у період з 16 грудня 2017 року до 06 січня 2018 року на вул. Івасюка (навпроти ТзОВ «АТБ-Маркет») та на вул. Сахарова (кінцева зупинка маршрутного таксі №40).</w:t>
      </w:r>
    </w:p>
    <w:p w14:paraId="202ADA00" w14:textId="77777777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>2.</w:t>
      </w:r>
      <w:r w:rsidRPr="00744A11">
        <w:rPr>
          <w:sz w:val="28"/>
          <w:szCs w:val="28"/>
        </w:rPr>
        <w:tab/>
        <w:t>Керівнику відділу з питань житлового господарства та Личаківському відділу поліції м. Львова Головного управління Національної поліції у Львівській області здійснювати контроль за недопущенням виникнення передноворічної стихійної торгівлі хвойними деревами у невстановлених для цього місцях.</w:t>
      </w:r>
    </w:p>
    <w:p w14:paraId="26F9E314" w14:textId="77777777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>3.</w:t>
      </w:r>
      <w:r w:rsidRPr="00744A11">
        <w:rPr>
          <w:sz w:val="28"/>
          <w:szCs w:val="28"/>
        </w:rPr>
        <w:tab/>
        <w:t>Інформувати про місця для здійснення передноворічної роздрібної торгівлі хвойними деревами через засоби масової інформації.</w:t>
      </w:r>
    </w:p>
    <w:p w14:paraId="5B894F21" w14:textId="77777777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>4.</w:t>
      </w:r>
      <w:r w:rsidRPr="00744A11">
        <w:rPr>
          <w:sz w:val="28"/>
          <w:szCs w:val="28"/>
        </w:rPr>
        <w:tab/>
        <w:t xml:space="preserve">У разі не прийняття нового рішення виконавчим комітетом Винниківської міської ради до 15 грудня планового року дане рішення є чинним з 16 грудня цього ж року по 06 січня наступного року щорічно.  </w:t>
      </w:r>
    </w:p>
    <w:p w14:paraId="3DAD8F2A" w14:textId="77777777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>5.</w:t>
      </w:r>
      <w:r w:rsidRPr="00744A1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5A007F" w14:textId="77777777" w:rsidR="00744A11" w:rsidRPr="00744A11" w:rsidRDefault="00744A11" w:rsidP="00744A11">
      <w:pPr>
        <w:jc w:val="both"/>
        <w:rPr>
          <w:sz w:val="28"/>
          <w:szCs w:val="28"/>
        </w:rPr>
      </w:pPr>
    </w:p>
    <w:p w14:paraId="05D1D17F" w14:textId="77777777" w:rsidR="00744A11" w:rsidRPr="00744A11" w:rsidRDefault="00744A11" w:rsidP="00744A11">
      <w:pPr>
        <w:jc w:val="both"/>
        <w:rPr>
          <w:sz w:val="28"/>
          <w:szCs w:val="28"/>
        </w:rPr>
      </w:pPr>
    </w:p>
    <w:p w14:paraId="5D5EA1F1" w14:textId="13C95722" w:rsidR="00744A11" w:rsidRPr="00744A11" w:rsidRDefault="00744A11" w:rsidP="00744A11">
      <w:pPr>
        <w:jc w:val="both"/>
        <w:rPr>
          <w:sz w:val="28"/>
          <w:szCs w:val="28"/>
        </w:rPr>
      </w:pPr>
      <w:r w:rsidRPr="00744A11">
        <w:rPr>
          <w:sz w:val="28"/>
          <w:szCs w:val="28"/>
        </w:rPr>
        <w:t xml:space="preserve">  Міський голова</w:t>
      </w:r>
      <w:r w:rsidRPr="00744A11">
        <w:rPr>
          <w:sz w:val="28"/>
          <w:szCs w:val="28"/>
        </w:rPr>
        <w:tab/>
      </w:r>
      <w:r w:rsidRPr="00744A11">
        <w:rPr>
          <w:sz w:val="28"/>
          <w:szCs w:val="28"/>
        </w:rPr>
        <w:tab/>
      </w:r>
      <w:bookmarkStart w:id="1" w:name="_GoBack"/>
      <w:bookmarkEnd w:id="1"/>
      <w:r w:rsidRPr="00744A11">
        <w:rPr>
          <w:sz w:val="28"/>
          <w:szCs w:val="28"/>
        </w:rPr>
        <w:t xml:space="preserve">        </w:t>
      </w:r>
      <w:r w:rsidRPr="00744A11">
        <w:rPr>
          <w:sz w:val="28"/>
          <w:szCs w:val="28"/>
        </w:rPr>
        <w:tab/>
      </w:r>
      <w:r w:rsidRPr="00744A11">
        <w:rPr>
          <w:sz w:val="28"/>
          <w:szCs w:val="28"/>
        </w:rPr>
        <w:tab/>
        <w:t xml:space="preserve">                                       В.Л.Квурт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4AA7E" w14:textId="77777777" w:rsidR="00DD3963" w:rsidRDefault="00DD3963">
      <w:r>
        <w:separator/>
      </w:r>
    </w:p>
  </w:endnote>
  <w:endnote w:type="continuationSeparator" w:id="0">
    <w:p w14:paraId="6489FCAD" w14:textId="77777777" w:rsidR="00DD3963" w:rsidRDefault="00DD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48B61" w14:textId="77777777" w:rsidR="00DD3963" w:rsidRDefault="00DD3963">
      <w:r>
        <w:separator/>
      </w:r>
    </w:p>
  </w:footnote>
  <w:footnote w:type="continuationSeparator" w:id="0">
    <w:p w14:paraId="091A53AA" w14:textId="77777777" w:rsidR="00DD3963" w:rsidRDefault="00DD3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4A1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96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D1437-2853-4D91-9B4F-5A69D5E1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2024-04-12T09:14:00Z</dcterms:modified>
</cp:coreProperties>
</file>