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09.02.2018р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визначення переліку об'єктів та затвердження видів суспільно корисних робіт для засуджених до покарання у вигляді громадських робіт на 2018 рік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92E159C" w14:textId="77777777" w:rsidR="006D7280" w:rsidRPr="006D7280" w:rsidRDefault="006D7280" w:rsidP="006D7280">
      <w:pPr>
        <w:ind w:firstLine="720"/>
        <w:rPr>
          <w:sz w:val="28"/>
          <w:szCs w:val="28"/>
        </w:rPr>
      </w:pPr>
      <w:r w:rsidRPr="006D7280">
        <w:rPr>
          <w:sz w:val="28"/>
          <w:szCs w:val="28"/>
        </w:rPr>
        <w:t xml:space="preserve">Відповідно до підпункту 17 пункту «б» частини першої статті 34, підпункту 2 пункту «а» частини першої статті 38 Закону України «Про місцеве самоврядування в Україні», пункту 5 статті 36 Кримінально-виконавчого кодексу України, пункту 1 статті 56 Кримінального кодексу України, статті 30-1, 321-1 та 321-3 Кодексу України про адміністративні правопорушення, розглянувши лист Личаківського районного сектору Львівського міського відділу з питань пробації Міністерства юстиції (вх. № 197/04-22/03 від 26.01.2018 року)  виконавчий комітет Винниківської міської ради </w:t>
      </w:r>
    </w:p>
    <w:p w14:paraId="47FFAF01" w14:textId="77777777" w:rsidR="006D7280" w:rsidRPr="006D7280" w:rsidRDefault="006D7280" w:rsidP="006D7280">
      <w:pPr>
        <w:rPr>
          <w:sz w:val="28"/>
          <w:szCs w:val="28"/>
        </w:rPr>
      </w:pPr>
    </w:p>
    <w:p w14:paraId="3922EAAD" w14:textId="469B883B" w:rsidR="006D7280" w:rsidRPr="006D7280" w:rsidRDefault="006D7280" w:rsidP="006D7280">
      <w:pPr>
        <w:jc w:val="center"/>
        <w:rPr>
          <w:sz w:val="28"/>
          <w:szCs w:val="28"/>
        </w:rPr>
      </w:pPr>
      <w:r w:rsidRPr="006D7280">
        <w:rPr>
          <w:sz w:val="28"/>
          <w:szCs w:val="28"/>
        </w:rPr>
        <w:t>вирішив:</w:t>
      </w:r>
    </w:p>
    <w:p w14:paraId="0B91C4B8" w14:textId="77777777" w:rsidR="006D7280" w:rsidRPr="006D7280" w:rsidRDefault="006D7280" w:rsidP="006D7280">
      <w:pPr>
        <w:rPr>
          <w:sz w:val="28"/>
          <w:szCs w:val="28"/>
        </w:rPr>
      </w:pPr>
      <w:r w:rsidRPr="006D7280">
        <w:rPr>
          <w:sz w:val="28"/>
          <w:szCs w:val="28"/>
        </w:rPr>
        <w:t>1.</w:t>
      </w:r>
      <w:r w:rsidRPr="006D7280">
        <w:rPr>
          <w:sz w:val="28"/>
          <w:szCs w:val="28"/>
        </w:rPr>
        <w:tab/>
        <w:t>Визначити ВКП «Добробут» об’єктом де правопорушники, на яких судом накладено адміністративне стягнення у вигляді громадських робіт, та засуджені до таких робіт будуть відбувати покарання у вигляді громадських робіт.</w:t>
      </w:r>
    </w:p>
    <w:p w14:paraId="72348076" w14:textId="77777777" w:rsidR="006D7280" w:rsidRPr="006D7280" w:rsidRDefault="006D7280" w:rsidP="006D7280">
      <w:pPr>
        <w:rPr>
          <w:sz w:val="28"/>
          <w:szCs w:val="28"/>
        </w:rPr>
      </w:pPr>
      <w:r w:rsidRPr="006D7280">
        <w:rPr>
          <w:sz w:val="28"/>
          <w:szCs w:val="28"/>
        </w:rPr>
        <w:t>2.</w:t>
      </w:r>
      <w:r w:rsidRPr="006D7280">
        <w:rPr>
          <w:sz w:val="28"/>
          <w:szCs w:val="28"/>
        </w:rPr>
        <w:tab/>
        <w:t xml:space="preserve"> Затвердити перелік видів суспільно корисних робіт для засуджених у вигляді громадських робіт згідно з Додатком 1.</w:t>
      </w:r>
    </w:p>
    <w:p w14:paraId="633122DB" w14:textId="77777777" w:rsidR="006D7280" w:rsidRPr="006D7280" w:rsidRDefault="006D7280" w:rsidP="006D7280">
      <w:pPr>
        <w:rPr>
          <w:sz w:val="28"/>
          <w:szCs w:val="28"/>
        </w:rPr>
      </w:pPr>
      <w:r w:rsidRPr="006D7280">
        <w:rPr>
          <w:sz w:val="28"/>
          <w:szCs w:val="28"/>
        </w:rPr>
        <w:t>3.</w:t>
      </w:r>
      <w:r w:rsidRPr="006D7280">
        <w:rPr>
          <w:sz w:val="28"/>
          <w:szCs w:val="28"/>
        </w:rPr>
        <w:tab/>
        <w:t>Директору ВКП «Добробут» призначити відповідальну особу за організацію та виконання громадських робіт, забезпечивши умови для їх здійснення, контролювати виконання визначених робіт, вести облік та своєчасно повідомляти органи, які віддають виконанням цього виду стягнення про ухилення порушника від відбування стягнення і кількість відпрацьованих засудженим годин.</w:t>
      </w:r>
    </w:p>
    <w:p w14:paraId="6F130C4A" w14:textId="77777777" w:rsidR="006D7280" w:rsidRPr="006D7280" w:rsidRDefault="006D7280" w:rsidP="006D7280">
      <w:pPr>
        <w:rPr>
          <w:sz w:val="28"/>
          <w:szCs w:val="28"/>
        </w:rPr>
      </w:pPr>
      <w:r w:rsidRPr="006D7280">
        <w:rPr>
          <w:sz w:val="28"/>
          <w:szCs w:val="28"/>
        </w:rPr>
        <w:t>4.</w:t>
      </w:r>
      <w:r w:rsidRPr="006D7280">
        <w:rPr>
          <w:sz w:val="28"/>
          <w:szCs w:val="28"/>
        </w:rPr>
        <w:tab/>
        <w:t>Контроль за виконанням рішення покласти на заступника міського голови з питань міжнародного партнерства та гуманітарної політики.</w:t>
      </w:r>
    </w:p>
    <w:p w14:paraId="3D28260D" w14:textId="4BE804D8" w:rsidR="006D7280" w:rsidRPr="006D7280" w:rsidRDefault="006D7280" w:rsidP="006D7280">
      <w:pPr>
        <w:rPr>
          <w:sz w:val="28"/>
          <w:szCs w:val="28"/>
        </w:rPr>
      </w:pPr>
      <w:bookmarkStart w:id="1" w:name="_GoBack"/>
      <w:bookmarkEnd w:id="1"/>
    </w:p>
    <w:p w14:paraId="01C471E0" w14:textId="5AE630B9" w:rsidR="00213958" w:rsidRPr="006F2805" w:rsidRDefault="006D7280" w:rsidP="006D7280">
      <w:pPr>
        <w:rPr>
          <w:sz w:val="28"/>
          <w:szCs w:val="28"/>
        </w:rPr>
      </w:pPr>
      <w:r w:rsidRPr="006D7280">
        <w:rPr>
          <w:sz w:val="28"/>
          <w:szCs w:val="28"/>
        </w:rPr>
        <w:t xml:space="preserve">В.о. міського голови        </w:t>
      </w:r>
      <w:r>
        <w:rPr>
          <w:sz w:val="28"/>
          <w:szCs w:val="28"/>
        </w:rPr>
        <w:t xml:space="preserve">    </w:t>
      </w:r>
      <w:r w:rsidRPr="006D7280">
        <w:rPr>
          <w:sz w:val="28"/>
          <w:szCs w:val="28"/>
        </w:rPr>
        <w:t xml:space="preserve">                                                                    М. Мамут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807697" w14:textId="77777777" w:rsidR="00214725" w:rsidRDefault="00214725">
      <w:r>
        <w:separator/>
      </w:r>
    </w:p>
  </w:endnote>
  <w:endnote w:type="continuationSeparator" w:id="0">
    <w:p w14:paraId="2F37F2C6" w14:textId="77777777" w:rsidR="00214725" w:rsidRDefault="00214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A7C197" w14:textId="77777777" w:rsidR="00214725" w:rsidRDefault="00214725">
      <w:r>
        <w:separator/>
      </w:r>
    </w:p>
  </w:footnote>
  <w:footnote w:type="continuationSeparator" w:id="0">
    <w:p w14:paraId="5683C818" w14:textId="77777777" w:rsidR="00214725" w:rsidRDefault="002147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14725"/>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D7280"/>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C0A25-9F38-4E70-B1E7-6FD9EE261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1235</Words>
  <Characters>705</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2024-04-15T09:14:00Z</dcterms:modified>
</cp:coreProperties>
</file>