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 новозбудованому індивідуальному   житловому будинку здійсненому на земельній ділянці по   вул. Сухомлинського (к/н 4610160300:01:003:0080)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6036B1B" w14:textId="77777777" w:rsidR="001774FC" w:rsidRPr="001774FC" w:rsidRDefault="001774FC" w:rsidP="001774FC">
      <w:pPr>
        <w:ind w:firstLine="720"/>
        <w:rPr>
          <w:sz w:val="28"/>
          <w:szCs w:val="28"/>
        </w:rPr>
      </w:pPr>
      <w:r w:rsidRPr="001774FC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30.06.2017р. №192, розглянувши заяву гр.Фартушок Т.В.,   беручи до уваги Державний Акт на право власності на земельну ділянку (серія ЯК №242653), Декларацію про готовність об'єкта до експлуатації, зареєстровану в Інспекції ДАБК у Львівській обл. від 17.03.2014р. №ЛВ 142140730972,  виконком Винниківської міської ради -</w:t>
      </w:r>
    </w:p>
    <w:p w14:paraId="7C30DC66" w14:textId="77777777" w:rsidR="001774FC" w:rsidRPr="001774FC" w:rsidRDefault="001774FC" w:rsidP="001774FC">
      <w:pPr>
        <w:rPr>
          <w:sz w:val="28"/>
          <w:szCs w:val="28"/>
        </w:rPr>
      </w:pPr>
    </w:p>
    <w:p w14:paraId="79841CFA" w14:textId="77777777" w:rsidR="001774FC" w:rsidRPr="001774FC" w:rsidRDefault="001774FC" w:rsidP="001774FC">
      <w:pPr>
        <w:jc w:val="center"/>
        <w:rPr>
          <w:sz w:val="28"/>
          <w:szCs w:val="28"/>
        </w:rPr>
      </w:pPr>
      <w:bookmarkStart w:id="1" w:name="_GoBack"/>
      <w:bookmarkEnd w:id="1"/>
      <w:r w:rsidRPr="001774FC">
        <w:rPr>
          <w:sz w:val="28"/>
          <w:szCs w:val="28"/>
        </w:rPr>
        <w:t>В И Р І Ш И В :</w:t>
      </w:r>
    </w:p>
    <w:p w14:paraId="5C58A0A0" w14:textId="77777777" w:rsidR="001774FC" w:rsidRPr="001774FC" w:rsidRDefault="001774FC" w:rsidP="001774FC">
      <w:pPr>
        <w:rPr>
          <w:sz w:val="28"/>
          <w:szCs w:val="28"/>
        </w:rPr>
      </w:pPr>
    </w:p>
    <w:p w14:paraId="4F16F310" w14:textId="77777777" w:rsidR="001774FC" w:rsidRPr="001774FC" w:rsidRDefault="001774FC" w:rsidP="001774FC">
      <w:pPr>
        <w:rPr>
          <w:sz w:val="28"/>
          <w:szCs w:val="28"/>
        </w:rPr>
      </w:pPr>
      <w:r w:rsidRPr="001774FC">
        <w:rPr>
          <w:sz w:val="28"/>
          <w:szCs w:val="28"/>
        </w:rPr>
        <w:t>1.</w:t>
      </w:r>
      <w:r w:rsidRPr="001774FC">
        <w:rPr>
          <w:sz w:val="28"/>
          <w:szCs w:val="28"/>
        </w:rPr>
        <w:tab/>
        <w:t>Новозбудованому індивідуальному житловому будинку, здійсненому на земельній ділянці по вул.Сухомлинського (к/н 4610160300:01:003:0080) у м.Винники, присвоїти поштову адресу, а саме: вул.Сухомлинського,5  у  м.Винники.</w:t>
      </w:r>
    </w:p>
    <w:p w14:paraId="3E779DF4" w14:textId="77777777" w:rsidR="001774FC" w:rsidRPr="001774FC" w:rsidRDefault="001774FC" w:rsidP="001774FC">
      <w:pPr>
        <w:rPr>
          <w:sz w:val="28"/>
          <w:szCs w:val="28"/>
        </w:rPr>
      </w:pPr>
      <w:r w:rsidRPr="001774FC">
        <w:rPr>
          <w:sz w:val="28"/>
          <w:szCs w:val="28"/>
        </w:rPr>
        <w:lastRenderedPageBreak/>
        <w:t xml:space="preserve">Будинок складається з 6-ти житлових кімнат. Загальна площа будинку становить – 243,80 кв.м., житлова площа будинку становить – 110,90 кв.м. </w:t>
      </w:r>
    </w:p>
    <w:p w14:paraId="0DF37E1F" w14:textId="77777777" w:rsidR="001774FC" w:rsidRPr="001774FC" w:rsidRDefault="001774FC" w:rsidP="001774FC">
      <w:pPr>
        <w:rPr>
          <w:sz w:val="28"/>
          <w:szCs w:val="28"/>
        </w:rPr>
      </w:pPr>
      <w:r w:rsidRPr="001774FC">
        <w:rPr>
          <w:sz w:val="28"/>
          <w:szCs w:val="28"/>
        </w:rPr>
        <w:t>2.</w:t>
      </w:r>
      <w:r w:rsidRPr="001774FC">
        <w:rPr>
          <w:sz w:val="28"/>
          <w:szCs w:val="28"/>
        </w:rPr>
        <w:tab/>
        <w:t>Протягом місяця  гр. Фартушок Тетяна Володимирівна зобов’язана  виготовити та встановити номерний знак з назвою вулиці на будинок.</w:t>
      </w:r>
    </w:p>
    <w:p w14:paraId="513A34FE" w14:textId="77777777" w:rsidR="001774FC" w:rsidRPr="001774FC" w:rsidRDefault="001774FC" w:rsidP="001774FC">
      <w:pPr>
        <w:rPr>
          <w:sz w:val="28"/>
          <w:szCs w:val="28"/>
        </w:rPr>
      </w:pPr>
      <w:r w:rsidRPr="001774FC">
        <w:rPr>
          <w:sz w:val="28"/>
          <w:szCs w:val="28"/>
        </w:rPr>
        <w:t>3.</w:t>
      </w:r>
      <w:r w:rsidRPr="001774F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10FC3EC" w14:textId="77777777" w:rsidR="001774FC" w:rsidRPr="001774FC" w:rsidRDefault="001774FC" w:rsidP="001774FC">
      <w:pPr>
        <w:rPr>
          <w:sz w:val="28"/>
          <w:szCs w:val="28"/>
        </w:rPr>
      </w:pPr>
    </w:p>
    <w:p w14:paraId="14DC11CC" w14:textId="77777777" w:rsidR="001774FC" w:rsidRPr="001774FC" w:rsidRDefault="001774FC" w:rsidP="001774FC">
      <w:pPr>
        <w:rPr>
          <w:sz w:val="28"/>
          <w:szCs w:val="28"/>
        </w:rPr>
      </w:pPr>
    </w:p>
    <w:p w14:paraId="59A38983" w14:textId="77777777" w:rsidR="001774FC" w:rsidRPr="001774FC" w:rsidRDefault="001774FC" w:rsidP="001774FC">
      <w:pPr>
        <w:rPr>
          <w:sz w:val="28"/>
          <w:szCs w:val="28"/>
        </w:rPr>
      </w:pPr>
    </w:p>
    <w:p w14:paraId="71DF4E96" w14:textId="77777777" w:rsidR="001774FC" w:rsidRPr="001774FC" w:rsidRDefault="001774FC" w:rsidP="001774FC">
      <w:pPr>
        <w:rPr>
          <w:sz w:val="28"/>
          <w:szCs w:val="28"/>
        </w:rPr>
      </w:pPr>
      <w:r w:rsidRPr="001774FC">
        <w:rPr>
          <w:sz w:val="28"/>
          <w:szCs w:val="28"/>
        </w:rPr>
        <w:t>В.о.міського голови</w:t>
      </w:r>
      <w:r w:rsidRPr="001774FC">
        <w:rPr>
          <w:sz w:val="28"/>
          <w:szCs w:val="28"/>
        </w:rPr>
        <w:tab/>
      </w:r>
      <w:r w:rsidRPr="001774FC">
        <w:rPr>
          <w:sz w:val="28"/>
          <w:szCs w:val="28"/>
        </w:rPr>
        <w:tab/>
      </w:r>
      <w:r w:rsidRPr="001774FC">
        <w:rPr>
          <w:sz w:val="28"/>
          <w:szCs w:val="28"/>
        </w:rPr>
        <w:tab/>
      </w:r>
      <w:r w:rsidRPr="001774FC">
        <w:rPr>
          <w:sz w:val="28"/>
          <w:szCs w:val="28"/>
        </w:rPr>
        <w:tab/>
      </w:r>
      <w:r w:rsidRPr="001774FC">
        <w:rPr>
          <w:sz w:val="28"/>
          <w:szCs w:val="28"/>
        </w:rPr>
        <w:tab/>
      </w:r>
      <w:r w:rsidRPr="001774FC">
        <w:rPr>
          <w:sz w:val="28"/>
          <w:szCs w:val="28"/>
        </w:rPr>
        <w:tab/>
      </w:r>
      <w:r w:rsidRPr="001774FC">
        <w:rPr>
          <w:sz w:val="28"/>
          <w:szCs w:val="28"/>
        </w:rPr>
        <w:tab/>
      </w:r>
      <w:r w:rsidRPr="001774FC">
        <w:rPr>
          <w:sz w:val="28"/>
          <w:szCs w:val="28"/>
        </w:rPr>
        <w:tab/>
        <w:t>М.Я.Мамут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0D5A0E" w14:textId="77777777" w:rsidR="00EA3511" w:rsidRDefault="00EA3511">
      <w:r>
        <w:separator/>
      </w:r>
    </w:p>
  </w:endnote>
  <w:endnote w:type="continuationSeparator" w:id="0">
    <w:p w14:paraId="4C3DBE64" w14:textId="77777777" w:rsidR="00EA3511" w:rsidRDefault="00EA3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1B55E1" w14:textId="77777777" w:rsidR="00EA3511" w:rsidRDefault="00EA3511">
      <w:r>
        <w:separator/>
      </w:r>
    </w:p>
  </w:footnote>
  <w:footnote w:type="continuationSeparator" w:id="0">
    <w:p w14:paraId="1E38270E" w14:textId="77777777" w:rsidR="00EA3511" w:rsidRDefault="00EA35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774FC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A3511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D9D0F3-CD63-4853-973A-DCB3DFE1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1375</Words>
  <Characters>784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2024-04-15T09:28:00Z</dcterms:modified>
</cp:coreProperties>
</file>