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16.03.2018р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661CBD24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 при здійснені реконструкції  нежитлових приміщень   під офісні  на вул. Івасюка,</w:t>
            </w:r>
            <w:r w:rsidR="0030223F">
              <w:rPr>
                <w:b/>
                <w:sz w:val="28"/>
              </w:rPr>
              <w:t xml:space="preserve"> </w:t>
            </w:r>
            <w:r w:rsidRPr="00BE7A3D">
              <w:rPr>
                <w:b/>
                <w:sz w:val="28"/>
              </w:rPr>
              <w:t>48а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  <w:bookmarkStart w:id="1" w:name="_GoBack"/>
            <w:bookmarkEnd w:id="1"/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95DFC64" w14:textId="77777777" w:rsidR="0030223F" w:rsidRPr="0030223F" w:rsidRDefault="0030223F" w:rsidP="0030223F">
      <w:pPr>
        <w:ind w:firstLine="720"/>
        <w:jc w:val="both"/>
        <w:rPr>
          <w:sz w:val="28"/>
          <w:szCs w:val="28"/>
        </w:rPr>
      </w:pPr>
      <w:r w:rsidRPr="0030223F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№424 від 15.07.2016р. та Рішення сесії Винниківської міської ради №602 від 17.11.2016 р. «Про внесення змін до рішення сесії Винниківської міської ради №424 від 15.07.2016 р.» та рішення сесії Винниківської міської ради №809 від 23.02.2017р. « Про внесення змін в рішення Винниківської міської ради №424 від 15.07.2016», розглянувши заяву  гр. Гальків Руслана Мирославовича  та Голіян Віталія Володимировича  беручи до технічний паспорт    від 30 .01.2018 р., виконком  Винниківської  міської  ради –</w:t>
      </w:r>
    </w:p>
    <w:p w14:paraId="55A87965" w14:textId="77777777" w:rsidR="0030223F" w:rsidRPr="0030223F" w:rsidRDefault="0030223F" w:rsidP="0030223F">
      <w:pPr>
        <w:jc w:val="both"/>
        <w:rPr>
          <w:sz w:val="28"/>
          <w:szCs w:val="28"/>
        </w:rPr>
      </w:pPr>
    </w:p>
    <w:p w14:paraId="3B45F534" w14:textId="1AFE6A49" w:rsidR="0030223F" w:rsidRDefault="0030223F" w:rsidP="0030223F">
      <w:pPr>
        <w:jc w:val="center"/>
        <w:rPr>
          <w:sz w:val="28"/>
          <w:szCs w:val="28"/>
        </w:rPr>
      </w:pPr>
      <w:r w:rsidRPr="0030223F">
        <w:rPr>
          <w:sz w:val="28"/>
          <w:szCs w:val="28"/>
        </w:rPr>
        <w:t>ВИРІШИВ:</w:t>
      </w:r>
    </w:p>
    <w:p w14:paraId="2D403D13" w14:textId="77777777" w:rsidR="0030223F" w:rsidRPr="0030223F" w:rsidRDefault="0030223F" w:rsidP="0030223F">
      <w:pPr>
        <w:jc w:val="center"/>
        <w:rPr>
          <w:sz w:val="28"/>
          <w:szCs w:val="28"/>
        </w:rPr>
      </w:pPr>
    </w:p>
    <w:p w14:paraId="05DC99BF" w14:textId="77777777" w:rsidR="0030223F" w:rsidRPr="0030223F" w:rsidRDefault="0030223F" w:rsidP="0030223F">
      <w:pPr>
        <w:jc w:val="both"/>
        <w:rPr>
          <w:sz w:val="28"/>
          <w:szCs w:val="28"/>
        </w:rPr>
      </w:pPr>
      <w:r w:rsidRPr="0030223F">
        <w:rPr>
          <w:sz w:val="28"/>
          <w:szCs w:val="28"/>
        </w:rPr>
        <w:t>1.</w:t>
      </w:r>
      <w:r w:rsidRPr="0030223F">
        <w:rPr>
          <w:sz w:val="28"/>
          <w:szCs w:val="28"/>
        </w:rPr>
        <w:tab/>
        <w:t>Затвердити Розрахунок розміру пайової участі при реконструкції  нежитлових приміщень під офісні  на вул. Івасюка,48а  у м. Винники в розмірі  - 14689,22 грн.</w:t>
      </w:r>
    </w:p>
    <w:p w14:paraId="7B02DD4B" w14:textId="77777777" w:rsidR="0030223F" w:rsidRPr="0030223F" w:rsidRDefault="0030223F" w:rsidP="0030223F">
      <w:pPr>
        <w:jc w:val="both"/>
        <w:rPr>
          <w:sz w:val="28"/>
          <w:szCs w:val="28"/>
        </w:rPr>
      </w:pPr>
      <w:r w:rsidRPr="0030223F">
        <w:rPr>
          <w:sz w:val="28"/>
          <w:szCs w:val="28"/>
        </w:rPr>
        <w:t>2.</w:t>
      </w:r>
      <w:r w:rsidRPr="0030223F">
        <w:rPr>
          <w:sz w:val="28"/>
          <w:szCs w:val="28"/>
        </w:rPr>
        <w:tab/>
        <w:t>Гр. Гальків Р.М. та Голіян В.В.</w:t>
      </w:r>
    </w:p>
    <w:p w14:paraId="37F08D31" w14:textId="77777777" w:rsidR="0030223F" w:rsidRPr="0030223F" w:rsidRDefault="0030223F" w:rsidP="0030223F">
      <w:pPr>
        <w:jc w:val="both"/>
        <w:rPr>
          <w:sz w:val="28"/>
          <w:szCs w:val="28"/>
        </w:rPr>
      </w:pPr>
      <w:r w:rsidRPr="0030223F">
        <w:rPr>
          <w:sz w:val="28"/>
          <w:szCs w:val="28"/>
        </w:rPr>
        <w:t>2.1.</w:t>
      </w:r>
      <w:r w:rsidRPr="0030223F"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22656FE3" w14:textId="77777777" w:rsidR="0030223F" w:rsidRPr="0030223F" w:rsidRDefault="0030223F" w:rsidP="0030223F">
      <w:pPr>
        <w:jc w:val="both"/>
        <w:rPr>
          <w:sz w:val="28"/>
          <w:szCs w:val="28"/>
        </w:rPr>
      </w:pPr>
      <w:r w:rsidRPr="0030223F">
        <w:rPr>
          <w:sz w:val="28"/>
          <w:szCs w:val="28"/>
        </w:rPr>
        <w:t>2.2.</w:t>
      </w:r>
      <w:r w:rsidRPr="0030223F">
        <w:rPr>
          <w:sz w:val="28"/>
          <w:szCs w:val="28"/>
        </w:rPr>
        <w:tab/>
        <w:t>Пайовий внесок сплатити згідно умов Договору. Встановити, що кінцевий термін дії Договору про пайову участь в розвитку інженерно-транспортної та соціальної інфраструктури міста становить 3 місяці з моменту укладення Договору про пайову участь.</w:t>
      </w:r>
    </w:p>
    <w:p w14:paraId="28821E33" w14:textId="77777777" w:rsidR="0030223F" w:rsidRPr="0030223F" w:rsidRDefault="0030223F" w:rsidP="0030223F">
      <w:pPr>
        <w:jc w:val="both"/>
        <w:rPr>
          <w:sz w:val="28"/>
          <w:szCs w:val="28"/>
        </w:rPr>
      </w:pPr>
      <w:r w:rsidRPr="0030223F">
        <w:rPr>
          <w:sz w:val="28"/>
          <w:szCs w:val="28"/>
        </w:rPr>
        <w:t>4.</w:t>
      </w:r>
      <w:r w:rsidRPr="0030223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2CD4FFD" w14:textId="77777777" w:rsidR="0030223F" w:rsidRPr="0030223F" w:rsidRDefault="0030223F" w:rsidP="0030223F">
      <w:pPr>
        <w:jc w:val="both"/>
        <w:rPr>
          <w:sz w:val="28"/>
          <w:szCs w:val="28"/>
        </w:rPr>
      </w:pPr>
    </w:p>
    <w:p w14:paraId="39825EFF" w14:textId="77777777" w:rsidR="0030223F" w:rsidRPr="0030223F" w:rsidRDefault="0030223F" w:rsidP="0030223F">
      <w:pPr>
        <w:jc w:val="both"/>
        <w:rPr>
          <w:sz w:val="28"/>
          <w:szCs w:val="28"/>
        </w:rPr>
      </w:pPr>
    </w:p>
    <w:p w14:paraId="01C471E0" w14:textId="59833E6B" w:rsidR="00213958" w:rsidRPr="006F2805" w:rsidRDefault="0030223F" w:rsidP="0030223F">
      <w:pPr>
        <w:jc w:val="both"/>
        <w:rPr>
          <w:sz w:val="28"/>
          <w:szCs w:val="28"/>
        </w:rPr>
      </w:pPr>
      <w:r w:rsidRPr="0030223F">
        <w:rPr>
          <w:sz w:val="28"/>
          <w:szCs w:val="28"/>
        </w:rPr>
        <w:t xml:space="preserve">Міський   голова </w:t>
      </w:r>
      <w:r w:rsidRPr="0030223F">
        <w:rPr>
          <w:sz w:val="28"/>
          <w:szCs w:val="28"/>
        </w:rPr>
        <w:tab/>
        <w:t xml:space="preserve">   </w:t>
      </w:r>
      <w:r w:rsidRPr="0030223F">
        <w:rPr>
          <w:sz w:val="28"/>
          <w:szCs w:val="28"/>
        </w:rPr>
        <w:tab/>
      </w:r>
      <w:r w:rsidRPr="0030223F">
        <w:rPr>
          <w:sz w:val="28"/>
          <w:szCs w:val="28"/>
        </w:rPr>
        <w:tab/>
      </w:r>
      <w:r w:rsidRPr="0030223F">
        <w:rPr>
          <w:sz w:val="28"/>
          <w:szCs w:val="28"/>
        </w:rPr>
        <w:tab/>
        <w:t xml:space="preserve">                        </w:t>
      </w:r>
      <w:r w:rsidRPr="0030223F">
        <w:rPr>
          <w:sz w:val="28"/>
          <w:szCs w:val="28"/>
        </w:rPr>
        <w:tab/>
      </w:r>
      <w:r w:rsidRPr="0030223F">
        <w:rPr>
          <w:sz w:val="28"/>
          <w:szCs w:val="28"/>
        </w:rPr>
        <w:tab/>
        <w:t xml:space="preserve">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A23D2A" w14:textId="77777777" w:rsidR="00003C67" w:rsidRDefault="00003C67">
      <w:r>
        <w:separator/>
      </w:r>
    </w:p>
  </w:endnote>
  <w:endnote w:type="continuationSeparator" w:id="0">
    <w:p w14:paraId="1D8C2B27" w14:textId="77777777" w:rsidR="00003C67" w:rsidRDefault="00003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491FA3" w14:textId="77777777" w:rsidR="00003C67" w:rsidRDefault="00003C67">
      <w:r>
        <w:separator/>
      </w:r>
    </w:p>
  </w:footnote>
  <w:footnote w:type="continuationSeparator" w:id="0">
    <w:p w14:paraId="1A4E67DD" w14:textId="77777777" w:rsidR="00003C67" w:rsidRDefault="00003C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03C67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223F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325DAA-6C93-47D2-AAB7-F5DE050D2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1272</Words>
  <Characters>726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2024-04-16T08:36:00Z</dcterms:modified>
</cp:coreProperties>
</file>