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30.03.2018р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переоформлення квартирної   черги на гр. Верещак Т.З.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D9ABE28" w14:textId="77777777" w:rsidR="0000746E" w:rsidRPr="0000746E" w:rsidRDefault="0000746E" w:rsidP="0000746E">
      <w:pPr>
        <w:jc w:val="both"/>
        <w:rPr>
          <w:sz w:val="28"/>
          <w:szCs w:val="28"/>
        </w:rPr>
      </w:pPr>
      <w:r w:rsidRPr="0000746E">
        <w:rPr>
          <w:sz w:val="28"/>
          <w:szCs w:val="28"/>
        </w:rPr>
        <w:t xml:space="preserve">     Розглянувши  заяву гр. Верещак Т.З. № 549/04-20/35 від 12.03.2018 року про переоформлення квартирної черги з чоловіка Верещак П.В., який помер 29.09.2015 р., керуючись  розділом 2 ст.29 п.5 «Правил обліку громадян, які потребують поліпшення житлових умов  і надання їм житлових приміщень  в Українській РСР» затверджених постановою  Ради Міністрів УРСР і Укрпрофради від 11 грудня 1984 року № 470, Законом України «Про місцеве самоврядування в Україні», враховуючи висновки громадської  комісії з житлових питань при виконавчому комітеті Винниківської міської ради (протокол  № 78 від 27.03.2018 р.),   виконавчий комітет Винниківської міської ради - </w:t>
      </w:r>
    </w:p>
    <w:p w14:paraId="6805D682" w14:textId="59554A15" w:rsidR="0000746E" w:rsidRDefault="0000746E" w:rsidP="0000746E">
      <w:pPr>
        <w:jc w:val="center"/>
        <w:rPr>
          <w:sz w:val="28"/>
          <w:szCs w:val="28"/>
        </w:rPr>
      </w:pPr>
      <w:r w:rsidRPr="0000746E">
        <w:rPr>
          <w:sz w:val="28"/>
          <w:szCs w:val="28"/>
        </w:rPr>
        <w:t>В И Р І Ш И В :</w:t>
      </w:r>
    </w:p>
    <w:p w14:paraId="3807F39A" w14:textId="77777777" w:rsidR="0000746E" w:rsidRPr="0000746E" w:rsidRDefault="0000746E" w:rsidP="0000746E">
      <w:pPr>
        <w:jc w:val="center"/>
        <w:rPr>
          <w:sz w:val="28"/>
          <w:szCs w:val="28"/>
        </w:rPr>
      </w:pPr>
      <w:bookmarkStart w:id="1" w:name="_GoBack"/>
      <w:bookmarkEnd w:id="1"/>
    </w:p>
    <w:p w14:paraId="43032F63" w14:textId="77777777" w:rsidR="0000746E" w:rsidRPr="0000746E" w:rsidRDefault="0000746E" w:rsidP="0000746E">
      <w:pPr>
        <w:jc w:val="both"/>
        <w:rPr>
          <w:sz w:val="28"/>
          <w:szCs w:val="28"/>
        </w:rPr>
      </w:pPr>
      <w:r w:rsidRPr="0000746E">
        <w:rPr>
          <w:sz w:val="28"/>
          <w:szCs w:val="28"/>
        </w:rPr>
        <w:t>1.</w:t>
      </w:r>
      <w:r w:rsidRPr="0000746E">
        <w:rPr>
          <w:sz w:val="28"/>
          <w:szCs w:val="28"/>
        </w:rPr>
        <w:tab/>
        <w:t xml:space="preserve">Переоформити квартирну чергу з гр. Верещака Петра Федоровича, який помер 29.09.2015 р.  на гр. Верещак Тетяну Зіновіївну з сім'єю у складі 4 осіб, які проживають і зареєстровані за адресою: м. Винники, вул. Кільцева, 4, кв. 21.            </w:t>
      </w:r>
    </w:p>
    <w:p w14:paraId="6C3DD3F6" w14:textId="77777777" w:rsidR="0000746E" w:rsidRPr="0000746E" w:rsidRDefault="0000746E" w:rsidP="0000746E">
      <w:pPr>
        <w:jc w:val="both"/>
        <w:rPr>
          <w:sz w:val="28"/>
          <w:szCs w:val="28"/>
        </w:rPr>
      </w:pPr>
      <w:r w:rsidRPr="0000746E">
        <w:rPr>
          <w:sz w:val="28"/>
          <w:szCs w:val="28"/>
        </w:rPr>
        <w:t>2.</w:t>
      </w:r>
      <w:r w:rsidRPr="0000746E">
        <w:rPr>
          <w:sz w:val="28"/>
          <w:szCs w:val="28"/>
        </w:rPr>
        <w:tab/>
        <w:t xml:space="preserve">Головному спеціалісту відділу комунального господарства при виконавчому комітеті   Винниківської міської ради внести зміни у списки черговиків згідно даного рішення.     </w:t>
      </w:r>
    </w:p>
    <w:p w14:paraId="1AF96CE5" w14:textId="77777777" w:rsidR="0000746E" w:rsidRPr="0000746E" w:rsidRDefault="0000746E" w:rsidP="0000746E">
      <w:pPr>
        <w:jc w:val="both"/>
        <w:rPr>
          <w:sz w:val="28"/>
          <w:szCs w:val="28"/>
        </w:rPr>
      </w:pPr>
      <w:r w:rsidRPr="0000746E">
        <w:rPr>
          <w:sz w:val="28"/>
          <w:szCs w:val="28"/>
        </w:rPr>
        <w:t xml:space="preserve"> </w:t>
      </w:r>
    </w:p>
    <w:p w14:paraId="6DD34FA6" w14:textId="77777777" w:rsidR="0000746E" w:rsidRPr="0000746E" w:rsidRDefault="0000746E" w:rsidP="0000746E">
      <w:pPr>
        <w:jc w:val="both"/>
        <w:rPr>
          <w:sz w:val="28"/>
          <w:szCs w:val="28"/>
        </w:rPr>
      </w:pPr>
    </w:p>
    <w:p w14:paraId="5EA397ED" w14:textId="77777777" w:rsidR="0000746E" w:rsidRPr="0000746E" w:rsidRDefault="0000746E" w:rsidP="0000746E">
      <w:pPr>
        <w:jc w:val="both"/>
        <w:rPr>
          <w:sz w:val="28"/>
          <w:szCs w:val="28"/>
        </w:rPr>
      </w:pPr>
    </w:p>
    <w:p w14:paraId="01C471E0" w14:textId="1B384900" w:rsidR="00213958" w:rsidRPr="006F2805" w:rsidRDefault="0000746E" w:rsidP="0000746E">
      <w:pPr>
        <w:jc w:val="both"/>
        <w:rPr>
          <w:sz w:val="28"/>
          <w:szCs w:val="28"/>
        </w:rPr>
      </w:pPr>
      <w:r w:rsidRPr="0000746E">
        <w:rPr>
          <w:sz w:val="28"/>
          <w:szCs w:val="28"/>
        </w:rPr>
        <w:t>Міський голова                                                                                В. 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121022" w14:textId="77777777" w:rsidR="007C054B" w:rsidRDefault="007C054B">
      <w:r>
        <w:separator/>
      </w:r>
    </w:p>
  </w:endnote>
  <w:endnote w:type="continuationSeparator" w:id="0">
    <w:p w14:paraId="53FF696C" w14:textId="77777777" w:rsidR="007C054B" w:rsidRDefault="007C0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998BC9" w14:textId="77777777" w:rsidR="007C054B" w:rsidRDefault="007C054B">
      <w:r>
        <w:separator/>
      </w:r>
    </w:p>
  </w:footnote>
  <w:footnote w:type="continuationSeparator" w:id="0">
    <w:p w14:paraId="372B1D8A" w14:textId="77777777" w:rsidR="007C054B" w:rsidRDefault="007C05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746E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C054B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1DE4CB-5251-4518-BB4A-38680BD7F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973</Words>
  <Characters>556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2024-04-16T13:23:00Z</dcterms:modified>
</cp:coreProperties>
</file>