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13.04.2018р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95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розподіл  квартири №25 у багатоквартирному   житловому будинку по вул.Винна Гора,8-Е у   м.Винники та закріплення поштових номерів</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F0CCCFB" w14:textId="77777777" w:rsidR="00A8420F" w:rsidRPr="00A8420F" w:rsidRDefault="00A8420F" w:rsidP="00A8420F">
      <w:pPr>
        <w:ind w:firstLine="720"/>
        <w:rPr>
          <w:sz w:val="28"/>
          <w:szCs w:val="28"/>
        </w:rPr>
      </w:pPr>
      <w:r w:rsidRPr="00A8420F">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розглянувши заяву гр.Святої Г.П.,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59574653 від 21.05.2016), Висновок щодо технічної можливості поділу об'єкта нерухомого майна №841 від 13.02.2018р., Довідку ОСББ «Винники», виконком Винниківської міської ради -</w:t>
      </w:r>
    </w:p>
    <w:p w14:paraId="2920B557" w14:textId="77777777" w:rsidR="00A8420F" w:rsidRPr="00A8420F" w:rsidRDefault="00A8420F" w:rsidP="00A8420F">
      <w:pPr>
        <w:rPr>
          <w:sz w:val="28"/>
          <w:szCs w:val="28"/>
        </w:rPr>
      </w:pPr>
    </w:p>
    <w:p w14:paraId="66D9A3B1" w14:textId="77777777" w:rsidR="00A8420F" w:rsidRPr="00A8420F" w:rsidRDefault="00A8420F" w:rsidP="00A8420F">
      <w:pPr>
        <w:jc w:val="center"/>
        <w:rPr>
          <w:sz w:val="28"/>
          <w:szCs w:val="28"/>
        </w:rPr>
      </w:pPr>
      <w:r w:rsidRPr="00A8420F">
        <w:rPr>
          <w:sz w:val="28"/>
          <w:szCs w:val="28"/>
        </w:rPr>
        <w:t>В И Р І Ш И В :</w:t>
      </w:r>
    </w:p>
    <w:p w14:paraId="4669BC61" w14:textId="77777777" w:rsidR="00A8420F" w:rsidRPr="00A8420F" w:rsidRDefault="00A8420F" w:rsidP="00A8420F">
      <w:pPr>
        <w:rPr>
          <w:sz w:val="28"/>
          <w:szCs w:val="28"/>
        </w:rPr>
      </w:pPr>
    </w:p>
    <w:p w14:paraId="616CB179" w14:textId="77777777" w:rsidR="00A8420F" w:rsidRPr="00A8420F" w:rsidRDefault="00A8420F" w:rsidP="00A8420F">
      <w:pPr>
        <w:rPr>
          <w:sz w:val="28"/>
          <w:szCs w:val="28"/>
        </w:rPr>
      </w:pPr>
      <w:r w:rsidRPr="00A8420F">
        <w:rPr>
          <w:sz w:val="28"/>
          <w:szCs w:val="28"/>
        </w:rPr>
        <w:t>1.</w:t>
      </w:r>
      <w:r w:rsidRPr="00A8420F">
        <w:rPr>
          <w:sz w:val="28"/>
          <w:szCs w:val="28"/>
        </w:rPr>
        <w:tab/>
        <w:t>Затвердити висновок міжвідомчої комісії виконавчого комітету Винниківської міської ради (протокол №4 §08 від 11.04.2018р.), про те, що технічно можливо розділити квартиру №25 у багатоквартирному житловому будинку по вул.Винна Гора,8-Е на дві окремі квартири у м.Винники та закріпити поштові номери.</w:t>
      </w:r>
    </w:p>
    <w:p w14:paraId="21E15FCD" w14:textId="77777777" w:rsidR="00A8420F" w:rsidRPr="00A8420F" w:rsidRDefault="00A8420F" w:rsidP="00A8420F">
      <w:pPr>
        <w:rPr>
          <w:sz w:val="28"/>
          <w:szCs w:val="28"/>
        </w:rPr>
      </w:pPr>
      <w:r w:rsidRPr="00A8420F">
        <w:rPr>
          <w:sz w:val="28"/>
          <w:szCs w:val="28"/>
        </w:rPr>
        <w:lastRenderedPageBreak/>
        <w:t>2.</w:t>
      </w:r>
      <w:r w:rsidRPr="00A8420F">
        <w:rPr>
          <w:sz w:val="28"/>
          <w:szCs w:val="28"/>
        </w:rPr>
        <w:tab/>
        <w:t>Квартира №25 складатиметься з 2-х житлових кімнат. Загальна площа квартири становитиме – 66,30 кв.м., житлова площа становитиме – 30,50 кв.м.</w:t>
      </w:r>
    </w:p>
    <w:p w14:paraId="5E250414" w14:textId="77777777" w:rsidR="00A8420F" w:rsidRPr="00A8420F" w:rsidRDefault="00A8420F" w:rsidP="00A8420F">
      <w:pPr>
        <w:rPr>
          <w:sz w:val="28"/>
          <w:szCs w:val="28"/>
        </w:rPr>
      </w:pPr>
      <w:r w:rsidRPr="00A8420F">
        <w:rPr>
          <w:sz w:val="28"/>
          <w:szCs w:val="28"/>
        </w:rPr>
        <w:t>3.</w:t>
      </w:r>
      <w:r w:rsidRPr="00A8420F">
        <w:rPr>
          <w:sz w:val="28"/>
          <w:szCs w:val="28"/>
        </w:rPr>
        <w:tab/>
        <w:t xml:space="preserve">Квартира №26 складатиметься з 2-х житлових кімнат. Загальна площа квартири становитиме – 43,40 кв.м., житлова площа становитиме – 16,20 кв.м. </w:t>
      </w:r>
    </w:p>
    <w:p w14:paraId="4D1A4D7B" w14:textId="77777777" w:rsidR="00A8420F" w:rsidRPr="00A8420F" w:rsidRDefault="00A8420F" w:rsidP="00A8420F">
      <w:pPr>
        <w:rPr>
          <w:sz w:val="28"/>
          <w:szCs w:val="28"/>
        </w:rPr>
      </w:pPr>
      <w:r w:rsidRPr="00A8420F">
        <w:rPr>
          <w:sz w:val="28"/>
          <w:szCs w:val="28"/>
        </w:rPr>
        <w:t>4.</w:t>
      </w:r>
      <w:r w:rsidRPr="00A8420F">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51B35D6" w14:textId="77777777" w:rsidR="00A8420F" w:rsidRPr="00A8420F" w:rsidRDefault="00A8420F" w:rsidP="00A8420F">
      <w:pPr>
        <w:rPr>
          <w:sz w:val="28"/>
          <w:szCs w:val="28"/>
        </w:rPr>
      </w:pPr>
    </w:p>
    <w:p w14:paraId="45AC6624" w14:textId="3CB15967" w:rsidR="00A8420F" w:rsidRPr="00A8420F" w:rsidRDefault="00A8420F" w:rsidP="00A8420F">
      <w:pPr>
        <w:rPr>
          <w:sz w:val="28"/>
          <w:szCs w:val="28"/>
        </w:rPr>
      </w:pPr>
      <w:bookmarkStart w:id="1" w:name="_GoBack"/>
      <w:bookmarkEnd w:id="1"/>
    </w:p>
    <w:p w14:paraId="01D753AA" w14:textId="77777777" w:rsidR="00A8420F" w:rsidRPr="00A8420F" w:rsidRDefault="00A8420F" w:rsidP="00A8420F">
      <w:pPr>
        <w:rPr>
          <w:sz w:val="28"/>
          <w:szCs w:val="28"/>
        </w:rPr>
      </w:pPr>
      <w:r w:rsidRPr="00A8420F">
        <w:rPr>
          <w:sz w:val="28"/>
          <w:szCs w:val="28"/>
        </w:rPr>
        <w:t>Міський голова</w:t>
      </w:r>
      <w:r w:rsidRPr="00A8420F">
        <w:rPr>
          <w:sz w:val="28"/>
          <w:szCs w:val="28"/>
        </w:rPr>
        <w:tab/>
      </w:r>
      <w:r w:rsidRPr="00A8420F">
        <w:rPr>
          <w:sz w:val="28"/>
          <w:szCs w:val="28"/>
        </w:rPr>
        <w:tab/>
      </w:r>
      <w:r w:rsidRPr="00A8420F">
        <w:rPr>
          <w:sz w:val="28"/>
          <w:szCs w:val="28"/>
        </w:rPr>
        <w:tab/>
      </w:r>
      <w:r w:rsidRPr="00A8420F">
        <w:rPr>
          <w:sz w:val="28"/>
          <w:szCs w:val="28"/>
        </w:rPr>
        <w:tab/>
      </w:r>
      <w:r w:rsidRPr="00A8420F">
        <w:rPr>
          <w:sz w:val="28"/>
          <w:szCs w:val="28"/>
        </w:rPr>
        <w:tab/>
      </w:r>
      <w:r w:rsidRPr="00A8420F">
        <w:rPr>
          <w:sz w:val="28"/>
          <w:szCs w:val="28"/>
        </w:rPr>
        <w:tab/>
      </w:r>
      <w:r w:rsidRPr="00A8420F">
        <w:rPr>
          <w:sz w:val="28"/>
          <w:szCs w:val="28"/>
        </w:rPr>
        <w:tab/>
      </w:r>
      <w:r w:rsidRPr="00A8420F">
        <w:rPr>
          <w:sz w:val="28"/>
          <w:szCs w:val="28"/>
        </w:rPr>
        <w:tab/>
        <w:t>В.Л.Квурт</w:t>
      </w:r>
    </w:p>
    <w:p w14:paraId="01C471E0" w14:textId="77777777"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BFACF" w14:textId="77777777" w:rsidR="00856386" w:rsidRDefault="00856386">
      <w:r>
        <w:separator/>
      </w:r>
    </w:p>
  </w:endnote>
  <w:endnote w:type="continuationSeparator" w:id="0">
    <w:p w14:paraId="3D25F7B7" w14:textId="77777777" w:rsidR="00856386" w:rsidRDefault="00856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749AB" w14:textId="77777777" w:rsidR="00856386" w:rsidRDefault="00856386">
      <w:r>
        <w:separator/>
      </w:r>
    </w:p>
  </w:footnote>
  <w:footnote w:type="continuationSeparator" w:id="0">
    <w:p w14:paraId="6B6B5252" w14:textId="77777777" w:rsidR="00856386" w:rsidRDefault="0085638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56386"/>
    <w:rsid w:val="00872FDE"/>
    <w:rsid w:val="008824A2"/>
    <w:rsid w:val="008C6E6E"/>
    <w:rsid w:val="008E2971"/>
    <w:rsid w:val="009060A4"/>
    <w:rsid w:val="00935669"/>
    <w:rsid w:val="00941AD8"/>
    <w:rsid w:val="009917ED"/>
    <w:rsid w:val="009B3FB6"/>
    <w:rsid w:val="00A02423"/>
    <w:rsid w:val="00A20109"/>
    <w:rsid w:val="00A769F3"/>
    <w:rsid w:val="00A8420F"/>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73D5B-9164-4A4F-9F5B-8D9CEFD6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1512</Words>
  <Characters>862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2024-04-17T11:09:00Z</dcterms:modified>
</cp:coreProperties>
</file>