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дозволу на розміщення                                               зовнішньої реклами виданого ФОП  Чорна Ю.Б. за адресою м. Винники,   вул.  Галицька 3б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A24D53" w14:textId="77777777" w:rsidR="002B7187" w:rsidRPr="002B7187" w:rsidRDefault="002B7187" w:rsidP="002B7187">
      <w:pPr>
        <w:ind w:firstLine="720"/>
        <w:jc w:val="both"/>
        <w:rPr>
          <w:sz w:val="28"/>
          <w:szCs w:val="28"/>
        </w:rPr>
      </w:pPr>
      <w:r w:rsidRPr="002B7187">
        <w:rPr>
          <w:sz w:val="28"/>
          <w:szCs w:val="28"/>
        </w:rPr>
        <w:t>Розглянувши заяву Чорної Ю.Б. вх № 803/04-22/18 від 05.04.2018 р. з проханням скасувати дозвіл на розміщення зовнішньої реклами,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</w:t>
      </w:r>
    </w:p>
    <w:p w14:paraId="647D5F76" w14:textId="77777777" w:rsidR="002B7187" w:rsidRPr="002B7187" w:rsidRDefault="002B7187" w:rsidP="002B7187">
      <w:pPr>
        <w:jc w:val="both"/>
        <w:rPr>
          <w:sz w:val="28"/>
          <w:szCs w:val="28"/>
        </w:rPr>
      </w:pPr>
    </w:p>
    <w:p w14:paraId="38C42ACD" w14:textId="06BC5F5C" w:rsidR="002B7187" w:rsidRDefault="002B7187" w:rsidP="002B7187">
      <w:pPr>
        <w:jc w:val="center"/>
        <w:rPr>
          <w:sz w:val="28"/>
          <w:szCs w:val="28"/>
        </w:rPr>
      </w:pPr>
      <w:r w:rsidRPr="002B7187">
        <w:rPr>
          <w:sz w:val="28"/>
          <w:szCs w:val="28"/>
        </w:rPr>
        <w:t>В И Р І Ш И В :</w:t>
      </w:r>
    </w:p>
    <w:p w14:paraId="03A2FD5B" w14:textId="77777777" w:rsidR="002B7187" w:rsidRPr="002B7187" w:rsidRDefault="002B7187" w:rsidP="002B7187">
      <w:pPr>
        <w:jc w:val="center"/>
        <w:rPr>
          <w:sz w:val="28"/>
          <w:szCs w:val="28"/>
        </w:rPr>
      </w:pPr>
    </w:p>
    <w:p w14:paraId="58AADAC1" w14:textId="77777777" w:rsidR="002B7187" w:rsidRPr="002B7187" w:rsidRDefault="002B7187" w:rsidP="002B7187">
      <w:pPr>
        <w:jc w:val="both"/>
        <w:rPr>
          <w:sz w:val="28"/>
          <w:szCs w:val="28"/>
        </w:rPr>
      </w:pPr>
      <w:r w:rsidRPr="002B7187">
        <w:rPr>
          <w:sz w:val="28"/>
          <w:szCs w:val="28"/>
        </w:rPr>
        <w:t>1.</w:t>
      </w:r>
      <w:r w:rsidRPr="002B7187">
        <w:rPr>
          <w:sz w:val="28"/>
          <w:szCs w:val="28"/>
        </w:rPr>
        <w:tab/>
        <w:t>Скасувати  дозвіл на розміщення зовнішньої реклами № 27/1-06-13 від 27.06.2013р. виданий ФОП Чорна Ю.Б.</w:t>
      </w:r>
    </w:p>
    <w:p w14:paraId="2D97079D" w14:textId="77777777" w:rsidR="002B7187" w:rsidRPr="002B7187" w:rsidRDefault="002B7187" w:rsidP="002B7187">
      <w:pPr>
        <w:jc w:val="both"/>
        <w:rPr>
          <w:sz w:val="28"/>
          <w:szCs w:val="28"/>
        </w:rPr>
      </w:pPr>
      <w:r w:rsidRPr="002B7187">
        <w:rPr>
          <w:sz w:val="28"/>
          <w:szCs w:val="28"/>
        </w:rPr>
        <w:t>2.</w:t>
      </w:r>
      <w:r w:rsidRPr="002B7187">
        <w:rPr>
          <w:sz w:val="28"/>
          <w:szCs w:val="28"/>
        </w:rPr>
        <w:tab/>
        <w:t>Розірвати  Договір тимчасового користування місцем, що перебуває в комунальній власності  для розміщення спеціальних конструкцій зовнішньої реклами  укладеного між виконавчим комітетом Винниківської міської ради та ФОП Чорна Ю.Б.</w:t>
      </w:r>
    </w:p>
    <w:p w14:paraId="60F4D299" w14:textId="25EEE21F" w:rsidR="002B7187" w:rsidRPr="002B7187" w:rsidRDefault="002B7187" w:rsidP="002B7187">
      <w:pPr>
        <w:jc w:val="both"/>
        <w:rPr>
          <w:sz w:val="28"/>
          <w:szCs w:val="28"/>
        </w:rPr>
      </w:pPr>
      <w:r w:rsidRPr="002B7187">
        <w:rPr>
          <w:sz w:val="28"/>
          <w:szCs w:val="28"/>
        </w:rPr>
        <w:t xml:space="preserve"> 3.   Контроль за виконанням даного рішення покласти на заступника міського голови з</w:t>
      </w:r>
      <w:bookmarkStart w:id="1" w:name="_GoBack"/>
      <w:bookmarkEnd w:id="1"/>
      <w:r w:rsidRPr="002B7187">
        <w:rPr>
          <w:sz w:val="28"/>
          <w:szCs w:val="28"/>
        </w:rPr>
        <w:t xml:space="preserve">   питань  житлово-комунального господарства  та фінансової політики.</w:t>
      </w:r>
    </w:p>
    <w:p w14:paraId="2B402DBF" w14:textId="77777777" w:rsidR="002B7187" w:rsidRPr="002B7187" w:rsidRDefault="002B7187" w:rsidP="002B7187">
      <w:pPr>
        <w:jc w:val="both"/>
        <w:rPr>
          <w:sz w:val="28"/>
          <w:szCs w:val="28"/>
        </w:rPr>
      </w:pPr>
    </w:p>
    <w:p w14:paraId="5827BD05" w14:textId="77777777" w:rsidR="002B7187" w:rsidRPr="002B7187" w:rsidRDefault="002B7187" w:rsidP="002B7187">
      <w:pPr>
        <w:jc w:val="both"/>
        <w:rPr>
          <w:sz w:val="28"/>
          <w:szCs w:val="28"/>
        </w:rPr>
      </w:pPr>
    </w:p>
    <w:p w14:paraId="01C471E0" w14:textId="078B5158" w:rsidR="00213958" w:rsidRPr="006F2805" w:rsidRDefault="002B7187" w:rsidP="002B7187">
      <w:pPr>
        <w:jc w:val="both"/>
        <w:rPr>
          <w:sz w:val="28"/>
          <w:szCs w:val="28"/>
        </w:rPr>
      </w:pPr>
      <w:r w:rsidRPr="002B7187">
        <w:rPr>
          <w:sz w:val="28"/>
          <w:szCs w:val="28"/>
        </w:rPr>
        <w:t xml:space="preserve"> Міський голова</w:t>
      </w:r>
      <w:r w:rsidRPr="002B7187">
        <w:rPr>
          <w:sz w:val="28"/>
          <w:szCs w:val="28"/>
        </w:rPr>
        <w:tab/>
        <w:t xml:space="preserve">   </w:t>
      </w:r>
      <w:r w:rsidRPr="002B7187">
        <w:rPr>
          <w:sz w:val="28"/>
          <w:szCs w:val="28"/>
        </w:rPr>
        <w:tab/>
      </w:r>
      <w:r w:rsidRPr="002B7187">
        <w:rPr>
          <w:sz w:val="28"/>
          <w:szCs w:val="28"/>
        </w:rPr>
        <w:tab/>
      </w:r>
      <w:r w:rsidRPr="002B7187">
        <w:rPr>
          <w:sz w:val="28"/>
          <w:szCs w:val="28"/>
        </w:rPr>
        <w:tab/>
        <w:t xml:space="preserve">                  </w:t>
      </w:r>
      <w:r w:rsidRPr="002B7187">
        <w:rPr>
          <w:sz w:val="28"/>
          <w:szCs w:val="28"/>
        </w:rPr>
        <w:tab/>
      </w:r>
      <w:r w:rsidRPr="002B7187">
        <w:rPr>
          <w:sz w:val="28"/>
          <w:szCs w:val="28"/>
        </w:rPr>
        <w:tab/>
        <w:t xml:space="preserve">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3A8BE" w14:textId="77777777" w:rsidR="00057E29" w:rsidRDefault="00057E29">
      <w:r>
        <w:separator/>
      </w:r>
    </w:p>
  </w:endnote>
  <w:endnote w:type="continuationSeparator" w:id="0">
    <w:p w14:paraId="0D6E9483" w14:textId="77777777" w:rsidR="00057E29" w:rsidRDefault="0005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1166F" w14:textId="77777777" w:rsidR="00057E29" w:rsidRDefault="00057E29">
      <w:r>
        <w:separator/>
      </w:r>
    </w:p>
  </w:footnote>
  <w:footnote w:type="continuationSeparator" w:id="0">
    <w:p w14:paraId="6438F28D" w14:textId="77777777" w:rsidR="00057E29" w:rsidRDefault="00057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E2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18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F517B-F14C-4921-92FD-402CF063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2024-04-17T11:26:00Z</dcterms:modified>
</cp:coreProperties>
</file>