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двоквартирному   житловому будинку по вул. Галицька,34-а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11E0C4" w14:textId="77777777" w:rsidR="008A0ADA" w:rsidRPr="008A0ADA" w:rsidRDefault="008A0ADA" w:rsidP="008A0ADA">
      <w:pPr>
        <w:ind w:firstLine="720"/>
        <w:rPr>
          <w:sz w:val="28"/>
          <w:szCs w:val="28"/>
        </w:rPr>
      </w:pPr>
      <w:r w:rsidRPr="008A0AD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розглянувши заяву гр.Грунтовської Р.П., Костюка Є.І.,  виконавчий комітет Винниківської міської ради -</w:t>
      </w:r>
    </w:p>
    <w:p w14:paraId="38E89CB7" w14:textId="77777777" w:rsidR="008A0ADA" w:rsidRPr="008A0ADA" w:rsidRDefault="008A0ADA" w:rsidP="008A0ADA">
      <w:pPr>
        <w:rPr>
          <w:sz w:val="28"/>
          <w:szCs w:val="28"/>
        </w:rPr>
      </w:pPr>
    </w:p>
    <w:p w14:paraId="3F211A27" w14:textId="1C9E2445" w:rsidR="008A0ADA" w:rsidRPr="008A0ADA" w:rsidRDefault="008A0ADA" w:rsidP="008A0ADA">
      <w:pPr>
        <w:jc w:val="center"/>
        <w:rPr>
          <w:sz w:val="28"/>
          <w:szCs w:val="28"/>
        </w:rPr>
      </w:pPr>
      <w:r w:rsidRPr="008A0ADA">
        <w:rPr>
          <w:sz w:val="28"/>
          <w:szCs w:val="28"/>
        </w:rPr>
        <w:t>В И Р І Ш И В :</w:t>
      </w:r>
    </w:p>
    <w:p w14:paraId="73F52ABF" w14:textId="02A2F4A1" w:rsidR="008A0ADA" w:rsidRPr="008A0ADA" w:rsidRDefault="008A0ADA" w:rsidP="008A0ADA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В р</w:t>
      </w:r>
      <w:r w:rsidRPr="008A0ADA">
        <w:rPr>
          <w:sz w:val="28"/>
          <w:szCs w:val="28"/>
        </w:rPr>
        <w:t>ішення виконавчого комітету Винниківської міської ради від 20.11.2001р. №290 «Про розподіл будинку №34-а по вул.Галицькій в м.Винники внести зміни та викласти в наступній редакції:</w:t>
      </w:r>
    </w:p>
    <w:p w14:paraId="1F75E6C3" w14:textId="77777777" w:rsidR="008A0ADA" w:rsidRPr="008A0ADA" w:rsidRDefault="008A0ADA" w:rsidP="008A0ADA">
      <w:pPr>
        <w:rPr>
          <w:sz w:val="28"/>
          <w:szCs w:val="28"/>
        </w:rPr>
      </w:pPr>
      <w:r w:rsidRPr="008A0ADA">
        <w:rPr>
          <w:sz w:val="28"/>
          <w:szCs w:val="28"/>
        </w:rPr>
        <w:t>Житловий будинок №34-а по вул.Галицькій у м.Винники вважати двоквартирним житловим будинком.</w:t>
      </w:r>
    </w:p>
    <w:p w14:paraId="0922869C" w14:textId="77777777" w:rsidR="008A0ADA" w:rsidRPr="008A0ADA" w:rsidRDefault="008A0ADA" w:rsidP="008A0ADA">
      <w:pPr>
        <w:rPr>
          <w:sz w:val="28"/>
          <w:szCs w:val="28"/>
        </w:rPr>
      </w:pPr>
      <w:r w:rsidRPr="008A0ADA">
        <w:rPr>
          <w:sz w:val="28"/>
          <w:szCs w:val="28"/>
        </w:rPr>
        <w:t>2.</w:t>
      </w:r>
      <w:r w:rsidRPr="008A0ADA">
        <w:rPr>
          <w:sz w:val="28"/>
          <w:szCs w:val="28"/>
        </w:rPr>
        <w:tab/>
        <w:t>Двоквартирному житловому будинку №34-а по вул.Галицька у м.Внники присвоїти поштову адресу, а саме: вул.Галицька,32 м.Винники.</w:t>
      </w:r>
    </w:p>
    <w:p w14:paraId="0C92B1E4" w14:textId="77777777" w:rsidR="008A0ADA" w:rsidRPr="008A0ADA" w:rsidRDefault="008A0ADA" w:rsidP="008A0ADA">
      <w:pPr>
        <w:rPr>
          <w:sz w:val="28"/>
          <w:szCs w:val="28"/>
        </w:rPr>
      </w:pPr>
      <w:r w:rsidRPr="008A0ADA">
        <w:rPr>
          <w:sz w:val="28"/>
          <w:szCs w:val="28"/>
        </w:rPr>
        <w:t>Квартирі, що займає  гр.Грунтовська Р.П. присвоїти поштову адресу: квартира №1-а вул.Галицька,32 м.Винники. Загальна площа квартири становить – 26,20 кв.м., житлова площа становить – 14,30 кв.м.</w:t>
      </w:r>
    </w:p>
    <w:p w14:paraId="72BF398A" w14:textId="77777777" w:rsidR="008A0ADA" w:rsidRPr="008A0ADA" w:rsidRDefault="008A0ADA" w:rsidP="008A0ADA">
      <w:pPr>
        <w:rPr>
          <w:sz w:val="28"/>
          <w:szCs w:val="28"/>
        </w:rPr>
      </w:pPr>
      <w:r w:rsidRPr="008A0ADA">
        <w:rPr>
          <w:sz w:val="28"/>
          <w:szCs w:val="28"/>
        </w:rPr>
        <w:t>Квартирі, що займає  гр.Костюк Є.І. присвоїти поштову адресу: квартира №1-б вул.Галицька,32 м.Винники. Загальна площа квартири становить – 32,10 кв.м., житлова площа становить – 14,60 кв.м.</w:t>
      </w:r>
    </w:p>
    <w:p w14:paraId="2D0F4870" w14:textId="77777777" w:rsidR="008A0ADA" w:rsidRPr="008A0ADA" w:rsidRDefault="008A0ADA" w:rsidP="008A0ADA">
      <w:pPr>
        <w:rPr>
          <w:sz w:val="28"/>
          <w:szCs w:val="28"/>
        </w:rPr>
      </w:pPr>
      <w:r w:rsidRPr="008A0ADA">
        <w:rPr>
          <w:sz w:val="28"/>
          <w:szCs w:val="28"/>
        </w:rPr>
        <w:t>2.</w:t>
      </w:r>
      <w:r w:rsidRPr="008A0AD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F2E37E" w14:textId="591CE5DF" w:rsidR="008A0ADA" w:rsidRPr="008A0ADA" w:rsidRDefault="008A0ADA" w:rsidP="008A0ADA">
      <w:pPr>
        <w:rPr>
          <w:sz w:val="28"/>
          <w:szCs w:val="28"/>
        </w:rPr>
      </w:pPr>
    </w:p>
    <w:p w14:paraId="01C471E0" w14:textId="033F0211" w:rsidR="00213958" w:rsidRPr="006F2805" w:rsidRDefault="008A0ADA" w:rsidP="00471A72">
      <w:pPr>
        <w:rPr>
          <w:sz w:val="28"/>
          <w:szCs w:val="28"/>
        </w:rPr>
      </w:pPr>
      <w:r w:rsidRPr="008A0ADA">
        <w:rPr>
          <w:sz w:val="28"/>
          <w:szCs w:val="28"/>
        </w:rPr>
        <w:t>Міський голова</w:t>
      </w:r>
      <w:r w:rsidRPr="008A0ADA">
        <w:rPr>
          <w:sz w:val="28"/>
          <w:szCs w:val="28"/>
        </w:rPr>
        <w:tab/>
      </w:r>
      <w:r w:rsidRPr="008A0ADA">
        <w:rPr>
          <w:sz w:val="28"/>
          <w:szCs w:val="28"/>
        </w:rPr>
        <w:tab/>
      </w:r>
      <w:r w:rsidRPr="008A0ADA">
        <w:rPr>
          <w:sz w:val="28"/>
          <w:szCs w:val="28"/>
        </w:rPr>
        <w:tab/>
      </w:r>
      <w:r w:rsidRPr="008A0ADA">
        <w:rPr>
          <w:sz w:val="28"/>
          <w:szCs w:val="28"/>
        </w:rPr>
        <w:tab/>
      </w:r>
      <w:r w:rsidRPr="008A0ADA">
        <w:rPr>
          <w:sz w:val="28"/>
          <w:szCs w:val="28"/>
        </w:rPr>
        <w:tab/>
      </w:r>
      <w:r w:rsidRPr="008A0ADA">
        <w:rPr>
          <w:sz w:val="28"/>
          <w:szCs w:val="28"/>
        </w:rPr>
        <w:tab/>
      </w:r>
      <w:r w:rsidRPr="008A0ADA">
        <w:rPr>
          <w:sz w:val="28"/>
          <w:szCs w:val="28"/>
        </w:rPr>
        <w:tab/>
      </w:r>
      <w:r w:rsidRPr="008A0ADA"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B89CC" w14:textId="77777777" w:rsidR="00723B0D" w:rsidRDefault="00723B0D">
      <w:r>
        <w:separator/>
      </w:r>
    </w:p>
  </w:endnote>
  <w:endnote w:type="continuationSeparator" w:id="0">
    <w:p w14:paraId="5679499F" w14:textId="77777777" w:rsidR="00723B0D" w:rsidRDefault="0072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11758" w14:textId="77777777" w:rsidR="00723B0D" w:rsidRDefault="00723B0D">
      <w:r>
        <w:separator/>
      </w:r>
    </w:p>
  </w:footnote>
  <w:footnote w:type="continuationSeparator" w:id="0">
    <w:p w14:paraId="1D46BEFE" w14:textId="77777777" w:rsidR="00723B0D" w:rsidRDefault="00723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B0D"/>
    <w:rsid w:val="0074539A"/>
    <w:rsid w:val="00747C36"/>
    <w:rsid w:val="007D3399"/>
    <w:rsid w:val="007E1906"/>
    <w:rsid w:val="00844DE4"/>
    <w:rsid w:val="00872FDE"/>
    <w:rsid w:val="008824A2"/>
    <w:rsid w:val="008A0AD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F270A-110F-41DB-A070-16635E3B4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1156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2024-04-18T09:39:00Z</dcterms:modified>
</cp:coreProperties>
</file>