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вимог до архітектурно-планувальної частини   проекту на реконструкцію гаражу на земельній ділянці по   вул.Сагайдачного,25-а у м.Винники під магазин продовольчих товарів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D68B39" w14:textId="77777777" w:rsidR="00B57FC9" w:rsidRPr="00B57FC9" w:rsidRDefault="00B57FC9" w:rsidP="00B57FC9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B57FC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06.11.2017р. №289, розглянувши заяву гр.Покровецького М.М., беручи до уваги Витяг з Державного реєстру речових прав на нерухоме майно про реєстрацію права власності (і.н.в. 123320733 від 10.05.2018р.),  виконавчий комітет Винниківської міської ради -</w:t>
      </w:r>
    </w:p>
    <w:p w14:paraId="3AA7F588" w14:textId="77777777" w:rsidR="00B57FC9" w:rsidRPr="00B57FC9" w:rsidRDefault="00B57FC9" w:rsidP="00B57FC9">
      <w:pPr>
        <w:ind w:firstLine="720"/>
        <w:jc w:val="center"/>
        <w:rPr>
          <w:sz w:val="28"/>
          <w:szCs w:val="28"/>
        </w:rPr>
      </w:pPr>
      <w:r w:rsidRPr="00B57FC9">
        <w:rPr>
          <w:sz w:val="28"/>
          <w:szCs w:val="28"/>
        </w:rPr>
        <w:t>ВИРІШИВ:</w:t>
      </w:r>
    </w:p>
    <w:p w14:paraId="5883247E" w14:textId="77777777" w:rsidR="00B57FC9" w:rsidRPr="00B57FC9" w:rsidRDefault="00B57FC9" w:rsidP="00B57FC9">
      <w:pPr>
        <w:jc w:val="both"/>
        <w:rPr>
          <w:sz w:val="28"/>
          <w:szCs w:val="28"/>
        </w:rPr>
      </w:pPr>
    </w:p>
    <w:p w14:paraId="3A1BD78E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1.</w:t>
      </w:r>
      <w:r w:rsidRPr="00B57FC9">
        <w:rPr>
          <w:sz w:val="28"/>
          <w:szCs w:val="28"/>
        </w:rPr>
        <w:tab/>
        <w:t>Надати гр.Покровецькому Михайлу Михайловичу вимоги до архітектурно-планувальної частини проекту на  реконструкцію гаражу на земельній ділянці по вул.Сагайдачного,25-а у м.Винники під магазин продовольчих товарів.</w:t>
      </w:r>
    </w:p>
    <w:p w14:paraId="59293DFF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2.</w:t>
      </w:r>
      <w:r w:rsidRPr="00B57FC9">
        <w:rPr>
          <w:sz w:val="28"/>
          <w:szCs w:val="28"/>
        </w:rPr>
        <w:tab/>
        <w:t>Доручити відділу містобудування виконати вимоги до архітектурно-планувальної частини проекту  на реконструкцію гаражу на земельній ділянці по вул.Сагайдачного,25-а у м.Винники під магазин продовольчих товарів.</w:t>
      </w:r>
    </w:p>
    <w:p w14:paraId="1E3C508E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3.</w:t>
      </w:r>
      <w:r w:rsidRPr="00B57FC9">
        <w:rPr>
          <w:sz w:val="28"/>
          <w:szCs w:val="28"/>
        </w:rPr>
        <w:tab/>
        <w:t xml:space="preserve">Зобов’язати гр.Покровецького М.М.: </w:t>
      </w:r>
    </w:p>
    <w:p w14:paraId="0AEB272A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3.1.</w:t>
      </w:r>
      <w:r w:rsidRPr="00B57FC9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A4A25FC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3.2.</w:t>
      </w:r>
      <w:r w:rsidRPr="00B57FC9">
        <w:rPr>
          <w:sz w:val="28"/>
          <w:szCs w:val="28"/>
        </w:rPr>
        <w:tab/>
        <w:t>Розробити робочий проект та провести його експертизу згідно чинного законодавства.</w:t>
      </w:r>
    </w:p>
    <w:p w14:paraId="09A02970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lastRenderedPageBreak/>
        <w:t>3.3.</w:t>
      </w:r>
      <w:r w:rsidRPr="00B57FC9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0626EF3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3.4.</w:t>
      </w:r>
      <w:r w:rsidRPr="00B57FC9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B474222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3.5.</w:t>
      </w:r>
      <w:r w:rsidRPr="00B57FC9">
        <w:rPr>
          <w:sz w:val="28"/>
          <w:szCs w:val="28"/>
        </w:rPr>
        <w:tab/>
        <w:t>Після завершення будівельних робіт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7C0F4BC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4.</w:t>
      </w:r>
      <w:r w:rsidRPr="00B57FC9">
        <w:rPr>
          <w:sz w:val="28"/>
          <w:szCs w:val="28"/>
        </w:rPr>
        <w:tab/>
        <w:t>Роз’яснити гр.Покровецькому М.М., що виконання робіт можна розпочинати тільки після  отримання відповідних дозволів згідно державних норм та правил.</w:t>
      </w:r>
    </w:p>
    <w:p w14:paraId="007996BC" w14:textId="77777777" w:rsidR="00B57FC9" w:rsidRPr="00B57FC9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5.</w:t>
      </w:r>
      <w:r w:rsidRPr="00B57FC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9853E2" w14:textId="77777777" w:rsidR="00B57FC9" w:rsidRPr="00B57FC9" w:rsidRDefault="00B57FC9" w:rsidP="00B57FC9">
      <w:pPr>
        <w:jc w:val="both"/>
        <w:rPr>
          <w:sz w:val="28"/>
          <w:szCs w:val="28"/>
        </w:rPr>
      </w:pPr>
    </w:p>
    <w:p w14:paraId="15D6D7AD" w14:textId="77777777" w:rsidR="00B57FC9" w:rsidRPr="00B57FC9" w:rsidRDefault="00B57FC9" w:rsidP="00B57FC9">
      <w:pPr>
        <w:jc w:val="both"/>
        <w:rPr>
          <w:sz w:val="28"/>
          <w:szCs w:val="28"/>
        </w:rPr>
      </w:pPr>
    </w:p>
    <w:p w14:paraId="01C471E0" w14:textId="6E1CCD3B" w:rsidR="00213958" w:rsidRPr="006F2805" w:rsidRDefault="00B57FC9" w:rsidP="00B57FC9">
      <w:pPr>
        <w:jc w:val="both"/>
        <w:rPr>
          <w:sz w:val="28"/>
          <w:szCs w:val="28"/>
        </w:rPr>
      </w:pPr>
      <w:r w:rsidRPr="00B57FC9">
        <w:rPr>
          <w:sz w:val="28"/>
          <w:szCs w:val="28"/>
        </w:rPr>
        <w:t>Міський голова</w:t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</w:r>
      <w:r w:rsidRPr="00B57FC9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056A6" w14:textId="77777777" w:rsidR="00B429F3" w:rsidRDefault="00B429F3">
      <w:r>
        <w:separator/>
      </w:r>
    </w:p>
  </w:endnote>
  <w:endnote w:type="continuationSeparator" w:id="0">
    <w:p w14:paraId="16B1E61D" w14:textId="77777777" w:rsidR="00B429F3" w:rsidRDefault="00B4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2DBBF" w14:textId="77777777" w:rsidR="00B429F3" w:rsidRDefault="00B429F3">
      <w:r>
        <w:separator/>
      </w:r>
    </w:p>
  </w:footnote>
  <w:footnote w:type="continuationSeparator" w:id="0">
    <w:p w14:paraId="4C73A6C0" w14:textId="77777777" w:rsidR="00B429F3" w:rsidRDefault="00B42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29F3"/>
    <w:rsid w:val="00B45B11"/>
    <w:rsid w:val="00B57FC9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FBED2-C929-4608-A04F-5DE6CE97E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1536</Words>
  <Characters>876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2024-04-18T09:46:00Z</dcterms:modified>
</cp:coreProperties>
</file>