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01.06.2018р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145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нового індивідуального житлового будинку   та господарської будівлі зі знесенням існуючого будинку на земельній ділянці    по вул.Забава,111 (к/н 4610160300:07:002:0297)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D858C8F" w14:textId="77777777" w:rsidR="006B41CE" w:rsidRPr="006B41CE" w:rsidRDefault="006B41CE" w:rsidP="006B41CE">
      <w:pPr>
        <w:ind w:firstLine="720"/>
        <w:rPr>
          <w:sz w:val="28"/>
          <w:szCs w:val="28"/>
        </w:rPr>
      </w:pPr>
      <w:r w:rsidRPr="006B41C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Гупаловської В.А.,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67010771 від 31.08.2016), виконком Винниківської міської ради –</w:t>
      </w:r>
    </w:p>
    <w:p w14:paraId="076E437D" w14:textId="77777777" w:rsidR="006B41CE" w:rsidRPr="006B41CE" w:rsidRDefault="006B41CE" w:rsidP="006B41CE">
      <w:pPr>
        <w:rPr>
          <w:sz w:val="28"/>
          <w:szCs w:val="28"/>
        </w:rPr>
      </w:pPr>
    </w:p>
    <w:p w14:paraId="2C1FB780" w14:textId="77777777" w:rsidR="006B41CE" w:rsidRPr="006B41CE" w:rsidRDefault="006B41CE" w:rsidP="006B41CE">
      <w:pPr>
        <w:jc w:val="center"/>
        <w:rPr>
          <w:sz w:val="28"/>
          <w:szCs w:val="28"/>
        </w:rPr>
      </w:pPr>
      <w:bookmarkStart w:id="1" w:name="_GoBack"/>
      <w:bookmarkEnd w:id="1"/>
      <w:r w:rsidRPr="006B41CE">
        <w:rPr>
          <w:sz w:val="28"/>
          <w:szCs w:val="28"/>
        </w:rPr>
        <w:t>ВИРІШИВ:</w:t>
      </w:r>
    </w:p>
    <w:p w14:paraId="57CF7FF7" w14:textId="77777777" w:rsidR="006B41CE" w:rsidRPr="006B41CE" w:rsidRDefault="006B41CE" w:rsidP="006B41CE">
      <w:pPr>
        <w:rPr>
          <w:sz w:val="28"/>
          <w:szCs w:val="28"/>
        </w:rPr>
      </w:pPr>
    </w:p>
    <w:p w14:paraId="4E6D1819" w14:textId="77777777" w:rsidR="006B41CE" w:rsidRPr="006B41CE" w:rsidRDefault="006B41CE" w:rsidP="006B41CE">
      <w:pPr>
        <w:rPr>
          <w:sz w:val="28"/>
          <w:szCs w:val="28"/>
        </w:rPr>
      </w:pPr>
      <w:r w:rsidRPr="006B41CE">
        <w:rPr>
          <w:sz w:val="28"/>
          <w:szCs w:val="28"/>
        </w:rPr>
        <w:t>1.</w:t>
      </w:r>
      <w:r w:rsidRPr="006B41CE">
        <w:rPr>
          <w:sz w:val="28"/>
          <w:szCs w:val="28"/>
        </w:rPr>
        <w:tab/>
        <w:t xml:space="preserve">Видати гр. Гупаловській Вікторії Анатоліївні будівельний паспорт забудови земельної ділянки на проектування та будівництво нового індивідуального житлового  будинку та господарської будівлі зі знесенням </w:t>
      </w:r>
      <w:r w:rsidRPr="006B41CE">
        <w:rPr>
          <w:sz w:val="28"/>
          <w:szCs w:val="28"/>
        </w:rPr>
        <w:lastRenderedPageBreak/>
        <w:t>існуючого будинку на земельній ділянці по вул. Забава,111  (к/н 4610160300:07:002:0297)  у м.Винники.</w:t>
      </w:r>
    </w:p>
    <w:p w14:paraId="4A424A1A" w14:textId="77777777" w:rsidR="006B41CE" w:rsidRPr="006B41CE" w:rsidRDefault="006B41CE" w:rsidP="006B41CE">
      <w:pPr>
        <w:rPr>
          <w:sz w:val="28"/>
          <w:szCs w:val="28"/>
        </w:rPr>
      </w:pPr>
      <w:r w:rsidRPr="006B41CE">
        <w:rPr>
          <w:sz w:val="28"/>
          <w:szCs w:val="28"/>
        </w:rPr>
        <w:t>2.</w:t>
      </w:r>
      <w:r w:rsidRPr="006B41CE">
        <w:rPr>
          <w:sz w:val="28"/>
          <w:szCs w:val="28"/>
        </w:rPr>
        <w:tab/>
        <w:t>Доручити відділу містобудування виконати будівельний паспорт забудови земельної ділянки на проектування та будівництво нового індивідуального житлового  будинку та господарської будівлі зі знесенням існуючого будинку на земельній ділянці по вул. Забава,111  (к/н 4610160300:07:002:0297)  у м.Винники.</w:t>
      </w:r>
    </w:p>
    <w:p w14:paraId="6C21AB2C" w14:textId="77777777" w:rsidR="006B41CE" w:rsidRPr="006B41CE" w:rsidRDefault="006B41CE" w:rsidP="006B41CE">
      <w:pPr>
        <w:rPr>
          <w:sz w:val="28"/>
          <w:szCs w:val="28"/>
        </w:rPr>
      </w:pPr>
      <w:r w:rsidRPr="006B41CE">
        <w:rPr>
          <w:sz w:val="28"/>
          <w:szCs w:val="28"/>
        </w:rPr>
        <w:t>3.</w:t>
      </w:r>
      <w:r w:rsidRPr="006B41CE">
        <w:rPr>
          <w:sz w:val="28"/>
          <w:szCs w:val="28"/>
        </w:rPr>
        <w:tab/>
        <w:t>Зобов’язати гр. Гупаловську В.А.:</w:t>
      </w:r>
    </w:p>
    <w:p w14:paraId="62B0AE1E" w14:textId="77777777" w:rsidR="006B41CE" w:rsidRPr="006B41CE" w:rsidRDefault="006B41CE" w:rsidP="006B41CE">
      <w:pPr>
        <w:rPr>
          <w:sz w:val="28"/>
          <w:szCs w:val="28"/>
        </w:rPr>
      </w:pPr>
      <w:r w:rsidRPr="006B41CE">
        <w:rPr>
          <w:sz w:val="28"/>
          <w:szCs w:val="28"/>
        </w:rPr>
        <w:t>3.1.</w:t>
      </w:r>
      <w:r w:rsidRPr="006B41CE">
        <w:rPr>
          <w:sz w:val="28"/>
          <w:szCs w:val="28"/>
        </w:rPr>
        <w:tab/>
        <w:t>Отримати у встановленому порядку технічні умови на інженерне забезпечення об’єктів містобудування.</w:t>
      </w:r>
    </w:p>
    <w:p w14:paraId="2F14ADE9" w14:textId="77777777" w:rsidR="006B41CE" w:rsidRPr="006B41CE" w:rsidRDefault="006B41CE" w:rsidP="006B41CE">
      <w:pPr>
        <w:rPr>
          <w:sz w:val="28"/>
          <w:szCs w:val="28"/>
        </w:rPr>
      </w:pPr>
      <w:r w:rsidRPr="006B41CE">
        <w:rPr>
          <w:sz w:val="28"/>
          <w:szCs w:val="28"/>
        </w:rPr>
        <w:t>3.2.</w:t>
      </w:r>
      <w:r w:rsidRPr="006B41CE">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47608488" w14:textId="77777777" w:rsidR="006B41CE" w:rsidRPr="006B41CE" w:rsidRDefault="006B41CE" w:rsidP="006B41CE">
      <w:pPr>
        <w:rPr>
          <w:sz w:val="28"/>
          <w:szCs w:val="28"/>
        </w:rPr>
      </w:pPr>
      <w:r w:rsidRPr="006B41CE">
        <w:rPr>
          <w:sz w:val="28"/>
          <w:szCs w:val="28"/>
        </w:rPr>
        <w:t>3.3.</w:t>
      </w:r>
      <w:r w:rsidRPr="006B41CE">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5CC93AC8" w14:textId="77777777" w:rsidR="006B41CE" w:rsidRPr="006B41CE" w:rsidRDefault="006B41CE" w:rsidP="006B41CE">
      <w:pPr>
        <w:rPr>
          <w:sz w:val="28"/>
          <w:szCs w:val="28"/>
        </w:rPr>
      </w:pPr>
      <w:r w:rsidRPr="006B41CE">
        <w:rPr>
          <w:sz w:val="28"/>
          <w:szCs w:val="28"/>
        </w:rPr>
        <w:t>3.4.</w:t>
      </w:r>
      <w:r w:rsidRPr="006B41CE">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2EE101A5" w14:textId="77777777" w:rsidR="006B41CE" w:rsidRPr="006B41CE" w:rsidRDefault="006B41CE" w:rsidP="006B41CE">
      <w:pPr>
        <w:rPr>
          <w:sz w:val="28"/>
          <w:szCs w:val="28"/>
        </w:rPr>
      </w:pPr>
      <w:r w:rsidRPr="006B41CE">
        <w:rPr>
          <w:sz w:val="28"/>
          <w:szCs w:val="28"/>
        </w:rPr>
        <w:t>3.5.</w:t>
      </w:r>
      <w:r w:rsidRPr="006B41CE">
        <w:rPr>
          <w:sz w:val="28"/>
          <w:szCs w:val="28"/>
        </w:rPr>
        <w:tab/>
        <w:t>Під час ведення будівельних робіт утримувати в належному стані присадибну ділянку та прибудинкову територію. Існуючий будинок знести у відповідності до норм, вимог та правил. Не порушувати права і законні інтереси інших осіб.</w:t>
      </w:r>
    </w:p>
    <w:p w14:paraId="0908DB81" w14:textId="77777777" w:rsidR="006B41CE" w:rsidRPr="006B41CE" w:rsidRDefault="006B41CE" w:rsidP="006B41CE">
      <w:pPr>
        <w:rPr>
          <w:sz w:val="28"/>
          <w:szCs w:val="28"/>
        </w:rPr>
      </w:pPr>
      <w:r w:rsidRPr="006B41CE">
        <w:rPr>
          <w:sz w:val="28"/>
          <w:szCs w:val="28"/>
        </w:rPr>
        <w:t>3.6.</w:t>
      </w:r>
      <w:r w:rsidRPr="006B41CE">
        <w:rPr>
          <w:sz w:val="28"/>
          <w:szCs w:val="28"/>
        </w:rPr>
        <w:tab/>
        <w:t xml:space="preserve">Після завершення будівельних робіт з будівництва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33D99F0F" w14:textId="77777777" w:rsidR="006B41CE" w:rsidRPr="006B41CE" w:rsidRDefault="006B41CE" w:rsidP="006B41CE">
      <w:pPr>
        <w:rPr>
          <w:sz w:val="28"/>
          <w:szCs w:val="28"/>
        </w:rPr>
      </w:pPr>
      <w:r w:rsidRPr="006B41CE">
        <w:rPr>
          <w:sz w:val="28"/>
          <w:szCs w:val="28"/>
        </w:rPr>
        <w:t>3.7.</w:t>
      </w:r>
      <w:r w:rsidRPr="006B41CE">
        <w:rPr>
          <w:sz w:val="28"/>
          <w:szCs w:val="28"/>
        </w:rPr>
        <w:tab/>
        <w:t>Укласти Договір про надання послуг з вивезення побутових відходів.</w:t>
      </w:r>
    </w:p>
    <w:p w14:paraId="3EB7C8F5" w14:textId="77777777" w:rsidR="006B41CE" w:rsidRPr="006B41CE" w:rsidRDefault="006B41CE" w:rsidP="006B41CE">
      <w:pPr>
        <w:rPr>
          <w:sz w:val="28"/>
          <w:szCs w:val="28"/>
        </w:rPr>
      </w:pPr>
      <w:r w:rsidRPr="006B41CE">
        <w:rPr>
          <w:sz w:val="28"/>
          <w:szCs w:val="28"/>
        </w:rPr>
        <w:t>4.</w:t>
      </w:r>
      <w:r w:rsidRPr="006B41CE">
        <w:rPr>
          <w:sz w:val="28"/>
          <w:szCs w:val="28"/>
        </w:rPr>
        <w:tab/>
        <w:t>Роз’яснити гр. Гупаловській В.А., що будівельні роботи можна розпочинати тільки після отримання відповідних дозволів, згідно державних норм та правил.</w:t>
      </w:r>
    </w:p>
    <w:p w14:paraId="2BA535EC" w14:textId="77777777" w:rsidR="006B41CE" w:rsidRPr="006B41CE" w:rsidRDefault="006B41CE" w:rsidP="006B41CE">
      <w:pPr>
        <w:rPr>
          <w:sz w:val="28"/>
          <w:szCs w:val="28"/>
        </w:rPr>
      </w:pPr>
      <w:r w:rsidRPr="006B41CE">
        <w:rPr>
          <w:sz w:val="28"/>
          <w:szCs w:val="28"/>
        </w:rPr>
        <w:t>5.</w:t>
      </w:r>
      <w:r w:rsidRPr="006B41CE">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7C126D2E" w14:textId="77777777" w:rsidR="006B41CE" w:rsidRPr="006B41CE" w:rsidRDefault="006B41CE" w:rsidP="006B41CE">
      <w:pPr>
        <w:rPr>
          <w:sz w:val="28"/>
          <w:szCs w:val="28"/>
        </w:rPr>
      </w:pPr>
      <w:r w:rsidRPr="006B41CE">
        <w:rPr>
          <w:sz w:val="28"/>
          <w:szCs w:val="28"/>
        </w:rPr>
        <w:t>6.</w:t>
      </w:r>
      <w:r w:rsidRPr="006B41CE">
        <w:rPr>
          <w:sz w:val="28"/>
          <w:szCs w:val="28"/>
        </w:rPr>
        <w:tab/>
        <w:t>Прийняття в експлуатацію об’єкту містобудування без проведення комплексного благоустрою території забороняється.</w:t>
      </w:r>
    </w:p>
    <w:p w14:paraId="69F384BB" w14:textId="77777777" w:rsidR="006B41CE" w:rsidRPr="006B41CE" w:rsidRDefault="006B41CE" w:rsidP="006B41CE">
      <w:pPr>
        <w:rPr>
          <w:sz w:val="28"/>
          <w:szCs w:val="28"/>
        </w:rPr>
      </w:pPr>
      <w:r w:rsidRPr="006B41CE">
        <w:rPr>
          <w:sz w:val="28"/>
          <w:szCs w:val="28"/>
        </w:rPr>
        <w:t>7.</w:t>
      </w:r>
      <w:r w:rsidRPr="006B41C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E37E010" w14:textId="77777777" w:rsidR="006B41CE" w:rsidRPr="006B41CE" w:rsidRDefault="006B41CE" w:rsidP="006B41CE">
      <w:pPr>
        <w:rPr>
          <w:sz w:val="28"/>
          <w:szCs w:val="28"/>
        </w:rPr>
      </w:pPr>
    </w:p>
    <w:p w14:paraId="009B8F65" w14:textId="77777777" w:rsidR="006B41CE" w:rsidRPr="006B41CE" w:rsidRDefault="006B41CE" w:rsidP="006B41CE">
      <w:pPr>
        <w:rPr>
          <w:sz w:val="28"/>
          <w:szCs w:val="28"/>
        </w:rPr>
      </w:pPr>
    </w:p>
    <w:p w14:paraId="6AD8D767" w14:textId="77777777" w:rsidR="006B41CE" w:rsidRPr="006B41CE" w:rsidRDefault="006B41CE" w:rsidP="006B41CE">
      <w:pPr>
        <w:rPr>
          <w:sz w:val="28"/>
          <w:szCs w:val="28"/>
        </w:rPr>
      </w:pPr>
    </w:p>
    <w:p w14:paraId="01C471E0" w14:textId="1BCC6FBA" w:rsidR="00213958" w:rsidRPr="006F2805" w:rsidRDefault="006B41CE" w:rsidP="006B41CE">
      <w:pPr>
        <w:rPr>
          <w:sz w:val="28"/>
          <w:szCs w:val="28"/>
        </w:rPr>
      </w:pPr>
      <w:r w:rsidRPr="006B41CE">
        <w:rPr>
          <w:sz w:val="28"/>
          <w:szCs w:val="28"/>
        </w:rPr>
        <w:t>Міський  голова</w:t>
      </w:r>
      <w:r w:rsidRPr="006B41CE">
        <w:rPr>
          <w:sz w:val="28"/>
          <w:szCs w:val="28"/>
        </w:rPr>
        <w:tab/>
      </w:r>
      <w:r w:rsidRPr="006B41CE">
        <w:rPr>
          <w:sz w:val="28"/>
          <w:szCs w:val="28"/>
        </w:rPr>
        <w:tab/>
      </w:r>
      <w:r w:rsidRPr="006B41CE">
        <w:rPr>
          <w:sz w:val="28"/>
          <w:szCs w:val="28"/>
        </w:rPr>
        <w:tab/>
      </w:r>
      <w:r w:rsidRPr="006B41CE">
        <w:rPr>
          <w:sz w:val="28"/>
          <w:szCs w:val="28"/>
        </w:rPr>
        <w:tab/>
      </w:r>
      <w:r w:rsidRPr="006B41CE">
        <w:rPr>
          <w:sz w:val="28"/>
          <w:szCs w:val="28"/>
        </w:rPr>
        <w:tab/>
      </w:r>
      <w:r w:rsidRPr="006B41CE">
        <w:rPr>
          <w:sz w:val="28"/>
          <w:szCs w:val="28"/>
        </w:rPr>
        <w:tab/>
      </w:r>
      <w:r w:rsidRPr="006B41CE">
        <w:rPr>
          <w:sz w:val="28"/>
          <w:szCs w:val="28"/>
        </w:rPr>
        <w:tab/>
      </w:r>
      <w:r w:rsidRPr="006B41CE">
        <w:rPr>
          <w:sz w:val="28"/>
          <w:szCs w:val="28"/>
        </w:rPr>
        <w:tab/>
        <w:t>В.Л.Квурт</w:t>
      </w:r>
      <w:r w:rsidRPr="006B41CE">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85B41" w14:textId="77777777" w:rsidR="00F03F73" w:rsidRDefault="00F03F73">
      <w:r>
        <w:separator/>
      </w:r>
    </w:p>
  </w:endnote>
  <w:endnote w:type="continuationSeparator" w:id="0">
    <w:p w14:paraId="0697E100" w14:textId="77777777" w:rsidR="00F03F73" w:rsidRDefault="00F0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EB5D7" w14:textId="77777777" w:rsidR="00F03F73" w:rsidRDefault="00F03F73">
      <w:r>
        <w:separator/>
      </w:r>
    </w:p>
  </w:footnote>
  <w:footnote w:type="continuationSeparator" w:id="0">
    <w:p w14:paraId="6507EA81" w14:textId="77777777" w:rsidR="00F03F73" w:rsidRDefault="00F03F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B41CE"/>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03F73"/>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C4677-3424-4D92-8ED1-A4765BF1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2581</Words>
  <Characters>1472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2024-04-18T13:24:00Z</dcterms:modified>
</cp:coreProperties>
</file>