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20.07.2018р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209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забудови земельної ділянки   на проектування та реконструкцію мансардного поверху багатоквартирного житлового будинку №22 по вул.Винна Гора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342518D" w14:textId="77777777" w:rsidR="00915C9A" w:rsidRPr="00915C9A" w:rsidRDefault="00915C9A" w:rsidP="00915C9A">
      <w:pPr>
        <w:ind w:firstLine="720"/>
        <w:jc w:val="both"/>
        <w:rPr>
          <w:sz w:val="28"/>
          <w:szCs w:val="28"/>
        </w:rPr>
      </w:pPr>
      <w:bookmarkStart w:id="1" w:name="_GoBack"/>
      <w:bookmarkEnd w:id="1"/>
      <w:r w:rsidRPr="00915C9A">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ст.29, рішення сесії Винниківської міської ради №471 від 29.03.2012р. «Про надання містобудівних умов та обмежень забудови земельної ділянки», Рішення виконавчого комітету Винниківської міської ради від 27.12.2017р. №382, ДБН А.3.1-5-96 «Організація будівельного виробництва», розглянувши заяви гр.Бачинської М.М., Шведи М.Р., Демчук Н.Г.,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(і.н.в. 65754980 від 12.08.2016), Витяги з Державного реєстру речових прав на нерухоме майно про реєстрацію права власності (і.н.в. 109302916 від 27.12.2017, і.н.в. 96850452 від 11.09.2017), виконком Винниківської міської ради -</w:t>
      </w:r>
    </w:p>
    <w:p w14:paraId="123F6BE3" w14:textId="77777777" w:rsidR="00915C9A" w:rsidRPr="00915C9A" w:rsidRDefault="00915C9A" w:rsidP="00915C9A">
      <w:pPr>
        <w:jc w:val="both"/>
        <w:rPr>
          <w:sz w:val="28"/>
          <w:szCs w:val="28"/>
        </w:rPr>
      </w:pPr>
    </w:p>
    <w:p w14:paraId="261A98E4" w14:textId="77777777" w:rsidR="00915C9A" w:rsidRPr="00915C9A" w:rsidRDefault="00915C9A" w:rsidP="00915C9A">
      <w:pPr>
        <w:jc w:val="center"/>
        <w:rPr>
          <w:sz w:val="28"/>
          <w:szCs w:val="28"/>
        </w:rPr>
      </w:pPr>
      <w:r w:rsidRPr="00915C9A">
        <w:rPr>
          <w:sz w:val="28"/>
          <w:szCs w:val="28"/>
        </w:rPr>
        <w:t>ВИРІШИВ:</w:t>
      </w:r>
    </w:p>
    <w:p w14:paraId="656829DC" w14:textId="77777777" w:rsidR="00915C9A" w:rsidRPr="00915C9A" w:rsidRDefault="00915C9A" w:rsidP="00915C9A">
      <w:pPr>
        <w:jc w:val="both"/>
        <w:rPr>
          <w:sz w:val="28"/>
          <w:szCs w:val="28"/>
        </w:rPr>
      </w:pPr>
    </w:p>
    <w:p w14:paraId="681ABE40" w14:textId="77777777" w:rsidR="00915C9A" w:rsidRPr="00915C9A" w:rsidRDefault="00915C9A" w:rsidP="00915C9A">
      <w:pPr>
        <w:jc w:val="both"/>
        <w:rPr>
          <w:sz w:val="28"/>
          <w:szCs w:val="28"/>
        </w:rPr>
      </w:pPr>
      <w:r w:rsidRPr="00915C9A">
        <w:rPr>
          <w:sz w:val="28"/>
          <w:szCs w:val="28"/>
        </w:rPr>
        <w:t>1.</w:t>
      </w:r>
      <w:r w:rsidRPr="00915C9A">
        <w:rPr>
          <w:sz w:val="28"/>
          <w:szCs w:val="28"/>
        </w:rPr>
        <w:tab/>
        <w:t xml:space="preserve"> Надати гр.Бачинській Мирославі Миронівні, Шведі Марті Русланівні, Демчук Наталії Георгіївні містобудівні умови та обмеження забудови земельної ділянки на проектування та реконструкцію мансардного поверху багатоквартирного житлового будинку №22 по вул.Винна Гора у м.Винники</w:t>
      </w:r>
    </w:p>
    <w:p w14:paraId="65019B94" w14:textId="77777777" w:rsidR="00915C9A" w:rsidRPr="00915C9A" w:rsidRDefault="00915C9A" w:rsidP="00915C9A">
      <w:pPr>
        <w:jc w:val="both"/>
        <w:rPr>
          <w:sz w:val="28"/>
          <w:szCs w:val="28"/>
        </w:rPr>
      </w:pPr>
      <w:r w:rsidRPr="00915C9A">
        <w:rPr>
          <w:sz w:val="28"/>
          <w:szCs w:val="28"/>
        </w:rPr>
        <w:t>2.</w:t>
      </w:r>
      <w:r w:rsidRPr="00915C9A">
        <w:rPr>
          <w:sz w:val="28"/>
          <w:szCs w:val="28"/>
        </w:rPr>
        <w:tab/>
        <w:t xml:space="preserve">Доручити відділу містобудування виконати містобудівні умови та обмеження забудови земельної ділянки на проектування та реконструкцію </w:t>
      </w:r>
      <w:r w:rsidRPr="00915C9A">
        <w:rPr>
          <w:sz w:val="28"/>
          <w:szCs w:val="28"/>
        </w:rPr>
        <w:lastRenderedPageBreak/>
        <w:t xml:space="preserve">мансардного поверху багатоквартирного житлового будинку №22 по вул.Винна Гора у м.Винники </w:t>
      </w:r>
    </w:p>
    <w:p w14:paraId="09BA600D" w14:textId="77777777" w:rsidR="00915C9A" w:rsidRPr="00915C9A" w:rsidRDefault="00915C9A" w:rsidP="00915C9A">
      <w:pPr>
        <w:jc w:val="both"/>
        <w:rPr>
          <w:sz w:val="28"/>
          <w:szCs w:val="28"/>
        </w:rPr>
      </w:pPr>
      <w:r w:rsidRPr="00915C9A">
        <w:rPr>
          <w:sz w:val="28"/>
          <w:szCs w:val="28"/>
        </w:rPr>
        <w:t>3.</w:t>
      </w:r>
      <w:r w:rsidRPr="00915C9A">
        <w:rPr>
          <w:sz w:val="28"/>
          <w:szCs w:val="28"/>
        </w:rPr>
        <w:tab/>
        <w:t>Зобов’язати гр.Бачинську М.М., Шведу М.Р., Демчук Н.Г.:</w:t>
      </w:r>
    </w:p>
    <w:p w14:paraId="4E0379AF" w14:textId="77777777" w:rsidR="00915C9A" w:rsidRPr="00915C9A" w:rsidRDefault="00915C9A" w:rsidP="00915C9A">
      <w:pPr>
        <w:jc w:val="both"/>
        <w:rPr>
          <w:sz w:val="28"/>
          <w:szCs w:val="28"/>
        </w:rPr>
      </w:pPr>
      <w:r w:rsidRPr="00915C9A">
        <w:rPr>
          <w:sz w:val="28"/>
          <w:szCs w:val="28"/>
        </w:rPr>
        <w:t>3.1.</w:t>
      </w:r>
      <w:r w:rsidRPr="00915C9A">
        <w:rPr>
          <w:sz w:val="28"/>
          <w:szCs w:val="28"/>
        </w:rPr>
        <w:tab/>
        <w:t xml:space="preserve">Отримати у встановленому порядку технічні умови на інженерне забезпечення об’єкту містобудування. </w:t>
      </w:r>
    </w:p>
    <w:p w14:paraId="766019CB" w14:textId="77777777" w:rsidR="00915C9A" w:rsidRPr="00915C9A" w:rsidRDefault="00915C9A" w:rsidP="00915C9A">
      <w:pPr>
        <w:jc w:val="both"/>
        <w:rPr>
          <w:sz w:val="28"/>
          <w:szCs w:val="28"/>
        </w:rPr>
      </w:pPr>
      <w:r w:rsidRPr="00915C9A">
        <w:rPr>
          <w:sz w:val="28"/>
          <w:szCs w:val="28"/>
        </w:rPr>
        <w:t>3.2.</w:t>
      </w:r>
      <w:r w:rsidRPr="00915C9A">
        <w:rPr>
          <w:sz w:val="28"/>
          <w:szCs w:val="28"/>
        </w:rPr>
        <w:tab/>
        <w:t xml:space="preserve">Розробити робочий проект та провести його експертизу згідно чинного законодавства. </w:t>
      </w:r>
    </w:p>
    <w:p w14:paraId="5FCA7E2D" w14:textId="77777777" w:rsidR="00915C9A" w:rsidRPr="00915C9A" w:rsidRDefault="00915C9A" w:rsidP="00915C9A">
      <w:pPr>
        <w:jc w:val="both"/>
        <w:rPr>
          <w:sz w:val="28"/>
          <w:szCs w:val="28"/>
        </w:rPr>
      </w:pPr>
      <w:r w:rsidRPr="00915C9A">
        <w:rPr>
          <w:sz w:val="28"/>
          <w:szCs w:val="28"/>
        </w:rPr>
        <w:t>3.3.</w:t>
      </w:r>
      <w:r w:rsidRPr="00915C9A">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765760E2" w14:textId="77777777" w:rsidR="00915C9A" w:rsidRPr="00915C9A" w:rsidRDefault="00915C9A" w:rsidP="00915C9A">
      <w:pPr>
        <w:jc w:val="both"/>
        <w:rPr>
          <w:sz w:val="28"/>
          <w:szCs w:val="28"/>
        </w:rPr>
      </w:pPr>
      <w:r w:rsidRPr="00915C9A">
        <w:rPr>
          <w:sz w:val="28"/>
          <w:szCs w:val="28"/>
        </w:rPr>
        <w:t>3.4.</w:t>
      </w:r>
      <w:r w:rsidRPr="00915C9A">
        <w:rPr>
          <w:sz w:val="28"/>
          <w:szCs w:val="28"/>
        </w:rPr>
        <w:tab/>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112CA475" w14:textId="77777777" w:rsidR="00915C9A" w:rsidRPr="00915C9A" w:rsidRDefault="00915C9A" w:rsidP="00915C9A">
      <w:pPr>
        <w:jc w:val="both"/>
        <w:rPr>
          <w:sz w:val="28"/>
          <w:szCs w:val="28"/>
        </w:rPr>
      </w:pPr>
      <w:r w:rsidRPr="00915C9A">
        <w:rPr>
          <w:sz w:val="28"/>
          <w:szCs w:val="28"/>
        </w:rPr>
        <w:t>3.5.</w:t>
      </w:r>
      <w:r w:rsidRPr="00915C9A">
        <w:rPr>
          <w:sz w:val="28"/>
          <w:szCs w:val="28"/>
        </w:rPr>
        <w:tab/>
        <w:t>Після завершення будівельних робіт з реконструкції приміщень, оформити у встановленому порядку документи для здачі об’єкту в експлуатацію та подати копію виконавчому комітету Винниківської міської ради.</w:t>
      </w:r>
    </w:p>
    <w:p w14:paraId="78ADD4C6" w14:textId="77777777" w:rsidR="00915C9A" w:rsidRPr="00915C9A" w:rsidRDefault="00915C9A" w:rsidP="00915C9A">
      <w:pPr>
        <w:jc w:val="both"/>
        <w:rPr>
          <w:sz w:val="28"/>
          <w:szCs w:val="28"/>
        </w:rPr>
      </w:pPr>
      <w:r w:rsidRPr="00915C9A">
        <w:rPr>
          <w:sz w:val="28"/>
          <w:szCs w:val="28"/>
        </w:rPr>
        <w:t>4.</w:t>
      </w:r>
      <w:r w:rsidRPr="00915C9A">
        <w:rPr>
          <w:sz w:val="28"/>
          <w:szCs w:val="28"/>
        </w:rPr>
        <w:tab/>
        <w:t xml:space="preserve">Роз’яснити гр.Бачинській М.М., Шведі М.Р., Демчук Н.Г., що будівельні роботи можна розпочинати тільки після отримання відповідних дозволів, згідно державних норм та правил. </w:t>
      </w:r>
    </w:p>
    <w:p w14:paraId="3FC89994" w14:textId="77777777" w:rsidR="00915C9A" w:rsidRPr="00915C9A" w:rsidRDefault="00915C9A" w:rsidP="00915C9A">
      <w:pPr>
        <w:jc w:val="both"/>
        <w:rPr>
          <w:sz w:val="28"/>
          <w:szCs w:val="28"/>
        </w:rPr>
      </w:pPr>
      <w:r w:rsidRPr="00915C9A">
        <w:rPr>
          <w:sz w:val="28"/>
          <w:szCs w:val="28"/>
        </w:rPr>
        <w:t>5.</w:t>
      </w:r>
      <w:r w:rsidRPr="00915C9A">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DB8A11B" w14:textId="77777777" w:rsidR="00915C9A" w:rsidRPr="00915C9A" w:rsidRDefault="00915C9A" w:rsidP="00915C9A">
      <w:pPr>
        <w:jc w:val="both"/>
        <w:rPr>
          <w:sz w:val="28"/>
          <w:szCs w:val="28"/>
        </w:rPr>
      </w:pPr>
    </w:p>
    <w:p w14:paraId="7F093038" w14:textId="77777777" w:rsidR="00915C9A" w:rsidRPr="00915C9A" w:rsidRDefault="00915C9A" w:rsidP="00915C9A">
      <w:pPr>
        <w:jc w:val="both"/>
        <w:rPr>
          <w:sz w:val="28"/>
          <w:szCs w:val="28"/>
        </w:rPr>
      </w:pPr>
    </w:p>
    <w:p w14:paraId="1E8BC304" w14:textId="77777777" w:rsidR="00915C9A" w:rsidRPr="00915C9A" w:rsidRDefault="00915C9A" w:rsidP="00915C9A">
      <w:pPr>
        <w:jc w:val="both"/>
        <w:rPr>
          <w:sz w:val="28"/>
          <w:szCs w:val="28"/>
        </w:rPr>
      </w:pPr>
    </w:p>
    <w:p w14:paraId="72C52EDE" w14:textId="77777777" w:rsidR="00915C9A" w:rsidRPr="00915C9A" w:rsidRDefault="00915C9A" w:rsidP="00915C9A">
      <w:pPr>
        <w:jc w:val="both"/>
        <w:rPr>
          <w:sz w:val="28"/>
          <w:szCs w:val="28"/>
        </w:rPr>
      </w:pPr>
      <w:r w:rsidRPr="00915C9A">
        <w:rPr>
          <w:sz w:val="28"/>
          <w:szCs w:val="28"/>
        </w:rPr>
        <w:t>Міський  голова</w:t>
      </w:r>
      <w:r w:rsidRPr="00915C9A">
        <w:rPr>
          <w:sz w:val="28"/>
          <w:szCs w:val="28"/>
        </w:rPr>
        <w:tab/>
      </w:r>
      <w:r w:rsidRPr="00915C9A">
        <w:rPr>
          <w:sz w:val="28"/>
          <w:szCs w:val="28"/>
        </w:rPr>
        <w:tab/>
      </w:r>
      <w:r w:rsidRPr="00915C9A">
        <w:rPr>
          <w:sz w:val="28"/>
          <w:szCs w:val="28"/>
        </w:rPr>
        <w:tab/>
      </w:r>
      <w:r w:rsidRPr="00915C9A">
        <w:rPr>
          <w:sz w:val="28"/>
          <w:szCs w:val="28"/>
        </w:rPr>
        <w:tab/>
      </w:r>
      <w:r w:rsidRPr="00915C9A">
        <w:rPr>
          <w:sz w:val="28"/>
          <w:szCs w:val="28"/>
        </w:rPr>
        <w:tab/>
      </w:r>
      <w:r w:rsidRPr="00915C9A">
        <w:rPr>
          <w:sz w:val="28"/>
          <w:szCs w:val="28"/>
        </w:rPr>
        <w:tab/>
      </w:r>
      <w:r w:rsidRPr="00915C9A">
        <w:rPr>
          <w:sz w:val="28"/>
          <w:szCs w:val="28"/>
        </w:rPr>
        <w:tab/>
      </w:r>
      <w:r w:rsidRPr="00915C9A">
        <w:rPr>
          <w:sz w:val="28"/>
          <w:szCs w:val="28"/>
        </w:rPr>
        <w:tab/>
        <w:t>В.Л.Квурт</w:t>
      </w:r>
      <w:r w:rsidRPr="00915C9A">
        <w:rPr>
          <w:sz w:val="28"/>
          <w:szCs w:val="28"/>
        </w:rPr>
        <w:tab/>
      </w:r>
      <w:r w:rsidRPr="00915C9A">
        <w:rPr>
          <w:sz w:val="28"/>
          <w:szCs w:val="28"/>
        </w:rPr>
        <w:tab/>
      </w:r>
    </w:p>
    <w:p w14:paraId="11A3E041" w14:textId="77777777" w:rsidR="00915C9A" w:rsidRPr="00915C9A" w:rsidRDefault="00915C9A" w:rsidP="00915C9A">
      <w:pPr>
        <w:rPr>
          <w:sz w:val="28"/>
          <w:szCs w:val="28"/>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E6F6D" w14:textId="77777777" w:rsidR="00C07E22" w:rsidRDefault="00C07E22">
      <w:r>
        <w:separator/>
      </w:r>
    </w:p>
  </w:endnote>
  <w:endnote w:type="continuationSeparator" w:id="0">
    <w:p w14:paraId="62D23C3B" w14:textId="77777777" w:rsidR="00C07E22" w:rsidRDefault="00C07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03B97" w14:textId="77777777" w:rsidR="00C07E22" w:rsidRDefault="00C07E22">
      <w:r>
        <w:separator/>
      </w:r>
    </w:p>
  </w:footnote>
  <w:footnote w:type="continuationSeparator" w:id="0">
    <w:p w14:paraId="63359438" w14:textId="77777777" w:rsidR="00C07E22" w:rsidRDefault="00C07E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15C9A"/>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07E22"/>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931B4-9094-47FB-A111-DE774EFEA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1961</Words>
  <Characters>1119</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2024-04-23T09:19:00Z</dcterms:modified>
</cp:coreProperties>
</file>