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20.07.2018р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212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забудови земельної ділянки   на проектування та будівництво багатоквартирного житлового будинку із вбудованими громадськими приміщеннями та трансформаторною підстанцією   на земельній ділянці по вул.Лисика  (к/н 4610160300:04:003:0042)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1ED961B" w14:textId="77777777" w:rsidR="00AF5DFE" w:rsidRPr="00AF5DFE" w:rsidRDefault="00AF5DFE" w:rsidP="00AF5DFE">
      <w:pPr>
        <w:ind w:firstLine="720"/>
        <w:jc w:val="both"/>
        <w:rPr>
          <w:sz w:val="28"/>
          <w:szCs w:val="28"/>
        </w:rPr>
      </w:pPr>
      <w:r w:rsidRPr="00AF5DFE">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ст.29, рішення сесії Винниківської міської ради №471 від 29.03.2012р. «Про надання містобудівних умов та обмежень забудови земельної ділянки», Рішення виконавчого комітету Винниківської міської ради від 27.12.2017р. №382, ДБН А.3.1-5-96 «Організація будівельного виробництва», розглянувши заяву ТзОВ «УБК «Винники»,  беручи до уваги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від 129892642 від 05.07.2018р.), виконком Винниківської міської ради -</w:t>
      </w:r>
    </w:p>
    <w:p w14:paraId="42A46D9D" w14:textId="77777777" w:rsidR="00AF5DFE" w:rsidRPr="00AF5DFE" w:rsidRDefault="00AF5DFE" w:rsidP="00AF5DFE">
      <w:pPr>
        <w:jc w:val="both"/>
        <w:rPr>
          <w:sz w:val="28"/>
          <w:szCs w:val="28"/>
        </w:rPr>
      </w:pPr>
    </w:p>
    <w:p w14:paraId="390DF7C7" w14:textId="77777777" w:rsidR="00AF5DFE" w:rsidRPr="00AF5DFE" w:rsidRDefault="00AF5DFE" w:rsidP="00AF5DFE">
      <w:pPr>
        <w:jc w:val="center"/>
        <w:rPr>
          <w:sz w:val="28"/>
          <w:szCs w:val="28"/>
        </w:rPr>
      </w:pPr>
      <w:bookmarkStart w:id="1" w:name="_GoBack"/>
      <w:bookmarkEnd w:id="1"/>
      <w:r w:rsidRPr="00AF5DFE">
        <w:rPr>
          <w:sz w:val="28"/>
          <w:szCs w:val="28"/>
        </w:rPr>
        <w:t>ВИРІШИВ:</w:t>
      </w:r>
    </w:p>
    <w:p w14:paraId="67E75BAA" w14:textId="77777777" w:rsidR="00AF5DFE" w:rsidRPr="00AF5DFE" w:rsidRDefault="00AF5DFE" w:rsidP="00AF5DFE">
      <w:pPr>
        <w:jc w:val="both"/>
        <w:rPr>
          <w:sz w:val="28"/>
          <w:szCs w:val="28"/>
        </w:rPr>
      </w:pPr>
    </w:p>
    <w:p w14:paraId="31B488D0" w14:textId="77777777" w:rsidR="00AF5DFE" w:rsidRPr="00AF5DFE" w:rsidRDefault="00AF5DFE" w:rsidP="00AF5DFE">
      <w:pPr>
        <w:jc w:val="both"/>
        <w:rPr>
          <w:sz w:val="28"/>
          <w:szCs w:val="28"/>
        </w:rPr>
      </w:pPr>
      <w:r w:rsidRPr="00AF5DFE">
        <w:rPr>
          <w:sz w:val="28"/>
          <w:szCs w:val="28"/>
        </w:rPr>
        <w:t>1.</w:t>
      </w:r>
      <w:r w:rsidRPr="00AF5DFE">
        <w:rPr>
          <w:sz w:val="28"/>
          <w:szCs w:val="28"/>
        </w:rPr>
        <w:tab/>
        <w:t xml:space="preserve"> Надати ТзОВ «Українська будівельна компанія «Винники» містобудівні умови та обмеження забудови земельної ділянки на проектування та будівництво багатоквартирного житлового будинку із вбудованими громадськими приміщеннями та трансформаторною підстанцією на земельній ділянці по вул.Лисика (к/н 4610160300:04:003:0042)  у м.Винники.</w:t>
      </w:r>
    </w:p>
    <w:p w14:paraId="75F1574B" w14:textId="77777777" w:rsidR="00AF5DFE" w:rsidRPr="00AF5DFE" w:rsidRDefault="00AF5DFE" w:rsidP="00AF5DFE">
      <w:pPr>
        <w:jc w:val="both"/>
        <w:rPr>
          <w:sz w:val="28"/>
          <w:szCs w:val="28"/>
        </w:rPr>
      </w:pPr>
      <w:r w:rsidRPr="00AF5DFE">
        <w:rPr>
          <w:sz w:val="28"/>
          <w:szCs w:val="28"/>
        </w:rPr>
        <w:lastRenderedPageBreak/>
        <w:t>2.</w:t>
      </w:r>
      <w:r w:rsidRPr="00AF5DFE">
        <w:rPr>
          <w:sz w:val="28"/>
          <w:szCs w:val="28"/>
        </w:rPr>
        <w:tab/>
        <w:t>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із вбудованими громадськими приміщеннями та трансформаторною підстанцією на земельній ділянці по вул.Лисика (к/н 4610160300:04:003:0042)  у м.Винники.</w:t>
      </w:r>
    </w:p>
    <w:p w14:paraId="46AEE03E" w14:textId="77777777" w:rsidR="00AF5DFE" w:rsidRPr="00AF5DFE" w:rsidRDefault="00AF5DFE" w:rsidP="00AF5DFE">
      <w:pPr>
        <w:jc w:val="both"/>
        <w:rPr>
          <w:sz w:val="28"/>
          <w:szCs w:val="28"/>
        </w:rPr>
      </w:pPr>
      <w:r w:rsidRPr="00AF5DFE">
        <w:rPr>
          <w:sz w:val="28"/>
          <w:szCs w:val="28"/>
        </w:rPr>
        <w:t>3.</w:t>
      </w:r>
      <w:r w:rsidRPr="00AF5DFE">
        <w:rPr>
          <w:sz w:val="28"/>
          <w:szCs w:val="28"/>
        </w:rPr>
        <w:tab/>
        <w:t>Зобов’язати директора ТзОВ «Українська будівельна компанія «Винники»:</w:t>
      </w:r>
    </w:p>
    <w:p w14:paraId="3DDD7813" w14:textId="77777777" w:rsidR="00AF5DFE" w:rsidRPr="00AF5DFE" w:rsidRDefault="00AF5DFE" w:rsidP="00AF5DFE">
      <w:pPr>
        <w:jc w:val="both"/>
        <w:rPr>
          <w:sz w:val="28"/>
          <w:szCs w:val="28"/>
        </w:rPr>
      </w:pPr>
      <w:r w:rsidRPr="00AF5DFE">
        <w:rPr>
          <w:sz w:val="28"/>
          <w:szCs w:val="28"/>
        </w:rPr>
        <w:t>3.1.</w:t>
      </w:r>
      <w:r w:rsidRPr="00AF5DFE">
        <w:rPr>
          <w:sz w:val="28"/>
          <w:szCs w:val="28"/>
        </w:rPr>
        <w:tab/>
        <w:t xml:space="preserve">Отримати у встановленому порядку технічні умови на інженерне забезпечення об’єкту містобудування. </w:t>
      </w:r>
    </w:p>
    <w:p w14:paraId="74544AAA" w14:textId="77777777" w:rsidR="00AF5DFE" w:rsidRPr="00AF5DFE" w:rsidRDefault="00AF5DFE" w:rsidP="00AF5DFE">
      <w:pPr>
        <w:jc w:val="both"/>
        <w:rPr>
          <w:sz w:val="28"/>
          <w:szCs w:val="28"/>
        </w:rPr>
      </w:pPr>
      <w:r w:rsidRPr="00AF5DFE">
        <w:rPr>
          <w:sz w:val="28"/>
          <w:szCs w:val="28"/>
        </w:rPr>
        <w:t>3.2.</w:t>
      </w:r>
      <w:r w:rsidRPr="00AF5DFE">
        <w:rPr>
          <w:sz w:val="28"/>
          <w:szCs w:val="28"/>
        </w:rPr>
        <w:tab/>
        <w:t xml:space="preserve">Розробити робочий проект та провести його експертизу згідно чинного законодавства. </w:t>
      </w:r>
    </w:p>
    <w:p w14:paraId="60C14CD3" w14:textId="77777777" w:rsidR="00AF5DFE" w:rsidRPr="00AF5DFE" w:rsidRDefault="00AF5DFE" w:rsidP="00AF5DFE">
      <w:pPr>
        <w:jc w:val="both"/>
        <w:rPr>
          <w:sz w:val="28"/>
          <w:szCs w:val="28"/>
        </w:rPr>
      </w:pPr>
      <w:r w:rsidRPr="00AF5DFE">
        <w:rPr>
          <w:sz w:val="28"/>
          <w:szCs w:val="28"/>
        </w:rPr>
        <w:t>3.3.</w:t>
      </w:r>
      <w:r w:rsidRPr="00AF5DFE">
        <w:rPr>
          <w:sz w:val="28"/>
          <w:szCs w:val="28"/>
        </w:rPr>
        <w:tab/>
        <w:t>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72AD183C" w14:textId="77777777" w:rsidR="00AF5DFE" w:rsidRPr="00AF5DFE" w:rsidRDefault="00AF5DFE" w:rsidP="00AF5DFE">
      <w:pPr>
        <w:jc w:val="both"/>
        <w:rPr>
          <w:sz w:val="28"/>
          <w:szCs w:val="28"/>
        </w:rPr>
      </w:pPr>
      <w:r w:rsidRPr="00AF5DFE">
        <w:rPr>
          <w:sz w:val="28"/>
          <w:szCs w:val="28"/>
        </w:rPr>
        <w:t>3.4.</w:t>
      </w:r>
      <w:r w:rsidRPr="00AF5DFE">
        <w:rPr>
          <w:sz w:val="28"/>
          <w:szCs w:val="28"/>
        </w:rPr>
        <w:tab/>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7587B0FA" w14:textId="77777777" w:rsidR="00AF5DFE" w:rsidRPr="00AF5DFE" w:rsidRDefault="00AF5DFE" w:rsidP="00AF5DFE">
      <w:pPr>
        <w:jc w:val="both"/>
        <w:rPr>
          <w:sz w:val="28"/>
          <w:szCs w:val="28"/>
        </w:rPr>
      </w:pPr>
      <w:r w:rsidRPr="00AF5DFE">
        <w:rPr>
          <w:sz w:val="28"/>
          <w:szCs w:val="28"/>
        </w:rPr>
        <w:t>3.5.</w:t>
      </w:r>
      <w:r w:rsidRPr="00AF5DFE">
        <w:rPr>
          <w:sz w:val="28"/>
          <w:szCs w:val="28"/>
        </w:rPr>
        <w:tab/>
        <w:t xml:space="preserve">Укласти Договір про пайову участь  з виконкомом Винниківської міської ради. </w:t>
      </w:r>
    </w:p>
    <w:p w14:paraId="719D5855" w14:textId="77777777" w:rsidR="00AF5DFE" w:rsidRPr="00AF5DFE" w:rsidRDefault="00AF5DFE" w:rsidP="00AF5DFE">
      <w:pPr>
        <w:jc w:val="both"/>
        <w:rPr>
          <w:sz w:val="28"/>
          <w:szCs w:val="28"/>
        </w:rPr>
      </w:pPr>
      <w:r w:rsidRPr="00AF5DFE">
        <w:rPr>
          <w:sz w:val="28"/>
          <w:szCs w:val="28"/>
        </w:rPr>
        <w:t xml:space="preserve">3.6. Під час ведення будівельних робіт облаштувати будівельний майданчик. </w:t>
      </w:r>
    </w:p>
    <w:p w14:paraId="3C52BC46" w14:textId="77777777" w:rsidR="00AF5DFE" w:rsidRPr="00AF5DFE" w:rsidRDefault="00AF5DFE" w:rsidP="00AF5DFE">
      <w:pPr>
        <w:jc w:val="both"/>
        <w:rPr>
          <w:sz w:val="28"/>
          <w:szCs w:val="28"/>
        </w:rPr>
      </w:pPr>
      <w:r w:rsidRPr="00AF5DFE">
        <w:rPr>
          <w:sz w:val="28"/>
          <w:szCs w:val="28"/>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4D0DABF6" w14:textId="77777777" w:rsidR="00AF5DFE" w:rsidRPr="00AF5DFE" w:rsidRDefault="00AF5DFE" w:rsidP="00AF5DFE">
      <w:pPr>
        <w:jc w:val="both"/>
        <w:rPr>
          <w:sz w:val="28"/>
          <w:szCs w:val="28"/>
        </w:rPr>
      </w:pPr>
      <w:r w:rsidRPr="00AF5DFE">
        <w:rPr>
          <w:sz w:val="28"/>
          <w:szCs w:val="28"/>
        </w:rPr>
        <w:t>3.7.</w:t>
      </w:r>
      <w:r w:rsidRPr="00AF5DFE">
        <w:rPr>
          <w:sz w:val="28"/>
          <w:szCs w:val="28"/>
        </w:rPr>
        <w:tab/>
        <w:t>Після завершення будівельних робіт з реконструкції об’єкту містобудування, оформити у встановленому порядку документи для здачі об’єкту в експлуатацію та подати копію  виконавчому комітету Винниківської міської ради.</w:t>
      </w:r>
    </w:p>
    <w:p w14:paraId="208AD0BD" w14:textId="77777777" w:rsidR="00AF5DFE" w:rsidRPr="00AF5DFE" w:rsidRDefault="00AF5DFE" w:rsidP="00AF5DFE">
      <w:pPr>
        <w:jc w:val="both"/>
        <w:rPr>
          <w:sz w:val="28"/>
          <w:szCs w:val="28"/>
        </w:rPr>
      </w:pPr>
      <w:r w:rsidRPr="00AF5DFE">
        <w:rPr>
          <w:sz w:val="28"/>
          <w:szCs w:val="28"/>
        </w:rPr>
        <w:t>4.</w:t>
      </w:r>
      <w:r w:rsidRPr="00AF5DFE">
        <w:rPr>
          <w:sz w:val="28"/>
          <w:szCs w:val="28"/>
        </w:rPr>
        <w:tab/>
        <w:t xml:space="preserve">Роз’яснити директору ТзОВ «Українська будівельна компанія «Винники», що будівельні роботи можна розпочинати тільки після отримання відповідних дозволів, згідно державних норм та правил. </w:t>
      </w:r>
    </w:p>
    <w:p w14:paraId="0876AA5F" w14:textId="77777777" w:rsidR="00AF5DFE" w:rsidRPr="00AF5DFE" w:rsidRDefault="00AF5DFE" w:rsidP="00AF5DFE">
      <w:pPr>
        <w:jc w:val="both"/>
        <w:rPr>
          <w:sz w:val="28"/>
          <w:szCs w:val="28"/>
        </w:rPr>
      </w:pPr>
      <w:r w:rsidRPr="00AF5DFE">
        <w:rPr>
          <w:sz w:val="28"/>
          <w:szCs w:val="28"/>
        </w:rPr>
        <w:t>5.</w:t>
      </w:r>
      <w:r w:rsidRPr="00AF5DF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B72AB78" w14:textId="77777777" w:rsidR="00AF5DFE" w:rsidRPr="00AF5DFE" w:rsidRDefault="00AF5DFE" w:rsidP="00AF5DFE">
      <w:pPr>
        <w:jc w:val="both"/>
        <w:rPr>
          <w:sz w:val="28"/>
          <w:szCs w:val="28"/>
        </w:rPr>
      </w:pPr>
    </w:p>
    <w:p w14:paraId="0928F3D6" w14:textId="77777777" w:rsidR="00AF5DFE" w:rsidRPr="00AF5DFE" w:rsidRDefault="00AF5DFE" w:rsidP="00AF5DFE">
      <w:pPr>
        <w:jc w:val="both"/>
        <w:rPr>
          <w:sz w:val="28"/>
          <w:szCs w:val="28"/>
        </w:rPr>
      </w:pPr>
    </w:p>
    <w:p w14:paraId="031F1909" w14:textId="77777777" w:rsidR="00AF5DFE" w:rsidRPr="00AF5DFE" w:rsidRDefault="00AF5DFE" w:rsidP="00AF5DFE">
      <w:pPr>
        <w:jc w:val="both"/>
        <w:rPr>
          <w:sz w:val="28"/>
          <w:szCs w:val="28"/>
        </w:rPr>
      </w:pPr>
    </w:p>
    <w:p w14:paraId="5B101BE6" w14:textId="77777777" w:rsidR="00AF5DFE" w:rsidRPr="00AF5DFE" w:rsidRDefault="00AF5DFE" w:rsidP="00AF5DFE">
      <w:pPr>
        <w:jc w:val="both"/>
        <w:rPr>
          <w:sz w:val="28"/>
          <w:szCs w:val="28"/>
        </w:rPr>
      </w:pPr>
      <w:r w:rsidRPr="00AF5DFE">
        <w:rPr>
          <w:sz w:val="28"/>
          <w:szCs w:val="28"/>
        </w:rPr>
        <w:t>Міський  голова</w:t>
      </w:r>
      <w:r w:rsidRPr="00AF5DFE">
        <w:rPr>
          <w:sz w:val="28"/>
          <w:szCs w:val="28"/>
        </w:rPr>
        <w:tab/>
      </w:r>
      <w:r w:rsidRPr="00AF5DFE">
        <w:rPr>
          <w:sz w:val="28"/>
          <w:szCs w:val="28"/>
        </w:rPr>
        <w:tab/>
      </w:r>
      <w:r w:rsidRPr="00AF5DFE">
        <w:rPr>
          <w:sz w:val="28"/>
          <w:szCs w:val="28"/>
        </w:rPr>
        <w:tab/>
      </w:r>
      <w:r w:rsidRPr="00AF5DFE">
        <w:rPr>
          <w:sz w:val="28"/>
          <w:szCs w:val="28"/>
        </w:rPr>
        <w:tab/>
      </w:r>
      <w:r w:rsidRPr="00AF5DFE">
        <w:rPr>
          <w:sz w:val="28"/>
          <w:szCs w:val="28"/>
        </w:rPr>
        <w:tab/>
      </w:r>
      <w:r w:rsidRPr="00AF5DFE">
        <w:rPr>
          <w:sz w:val="28"/>
          <w:szCs w:val="28"/>
        </w:rPr>
        <w:tab/>
      </w:r>
      <w:r w:rsidRPr="00AF5DFE">
        <w:rPr>
          <w:sz w:val="28"/>
          <w:szCs w:val="28"/>
        </w:rPr>
        <w:tab/>
      </w:r>
      <w:r w:rsidRPr="00AF5DFE">
        <w:rPr>
          <w:sz w:val="28"/>
          <w:szCs w:val="28"/>
        </w:rPr>
        <w:tab/>
        <w:t>В.Л.Квурт</w:t>
      </w:r>
      <w:r w:rsidRPr="00AF5DFE">
        <w:rPr>
          <w:sz w:val="28"/>
          <w:szCs w:val="28"/>
        </w:rPr>
        <w:tab/>
      </w:r>
      <w:r w:rsidRPr="00AF5DFE">
        <w:rPr>
          <w:sz w:val="28"/>
          <w:szCs w:val="28"/>
        </w:rPr>
        <w:tab/>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6E02A" w14:textId="77777777" w:rsidR="00405A9B" w:rsidRDefault="00405A9B">
      <w:r>
        <w:separator/>
      </w:r>
    </w:p>
  </w:endnote>
  <w:endnote w:type="continuationSeparator" w:id="0">
    <w:p w14:paraId="2F3302CE" w14:textId="77777777" w:rsidR="00405A9B" w:rsidRDefault="00405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86F5A" w14:textId="77777777" w:rsidR="00405A9B" w:rsidRDefault="00405A9B">
      <w:r>
        <w:separator/>
      </w:r>
    </w:p>
  </w:footnote>
  <w:footnote w:type="continuationSeparator" w:id="0">
    <w:p w14:paraId="19514940" w14:textId="77777777" w:rsidR="00405A9B" w:rsidRDefault="00405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5A9B"/>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AF5DFE"/>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D672D-8FA1-4ACA-B87A-1F461B4F7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2263</Words>
  <Characters>1290</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2024-04-23T11:46:00Z</dcterms:modified>
</cp:coreProperties>
</file>