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поштових адрес нежитловим   будівлям трансформаторних підстанцій (ТП)   та розподільчим пунктам (РП)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00F730" w14:textId="77777777" w:rsidR="00B549D0" w:rsidRPr="00B549D0" w:rsidRDefault="00B549D0" w:rsidP="00B549D0">
      <w:pPr>
        <w:ind w:firstLine="720"/>
        <w:jc w:val="both"/>
        <w:rPr>
          <w:sz w:val="28"/>
          <w:szCs w:val="28"/>
        </w:rPr>
      </w:pPr>
      <w:r w:rsidRPr="00B549D0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ПрАТ «Львівобленерго» Львівські електричні мережі, беручи до уваги довідки ОКП ЛОР «БТІ та ЕО», технічні паспорти вид.ОКП ЛОР «БТІ та ЕО»,  виконавчий комітет Винниківської міської ради -</w:t>
      </w:r>
    </w:p>
    <w:p w14:paraId="7975221D" w14:textId="77777777" w:rsidR="00B549D0" w:rsidRPr="00B549D0" w:rsidRDefault="00B549D0" w:rsidP="00B549D0">
      <w:pPr>
        <w:jc w:val="center"/>
        <w:rPr>
          <w:sz w:val="28"/>
          <w:szCs w:val="28"/>
        </w:rPr>
      </w:pPr>
      <w:r w:rsidRPr="00B549D0">
        <w:rPr>
          <w:sz w:val="28"/>
          <w:szCs w:val="28"/>
        </w:rPr>
        <w:t>В И Р І Ш И В :</w:t>
      </w:r>
    </w:p>
    <w:p w14:paraId="1DAA9D89" w14:textId="77777777" w:rsidR="00B549D0" w:rsidRPr="00B549D0" w:rsidRDefault="00B549D0" w:rsidP="00B549D0">
      <w:pPr>
        <w:jc w:val="both"/>
        <w:rPr>
          <w:sz w:val="28"/>
          <w:szCs w:val="28"/>
        </w:rPr>
      </w:pPr>
    </w:p>
    <w:p w14:paraId="356A52EF" w14:textId="41771173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t>1.</w:t>
      </w:r>
      <w:r w:rsidRPr="00B549D0">
        <w:rPr>
          <w:sz w:val="28"/>
          <w:szCs w:val="28"/>
        </w:rPr>
        <w:tab/>
      </w:r>
      <w:r>
        <w:rPr>
          <w:sz w:val="28"/>
          <w:szCs w:val="28"/>
        </w:rPr>
        <w:t>Р</w:t>
      </w:r>
      <w:r w:rsidRPr="00B549D0">
        <w:rPr>
          <w:sz w:val="28"/>
          <w:szCs w:val="28"/>
        </w:rPr>
        <w:t>озподільчому пункту (РП-94) розташованому на земельній ділянці по вул.Стрілецька у м.Винники, присвоїти поштову адресу, а саме: вул.Стрілецька,51-Г  м.Винники.</w:t>
      </w:r>
    </w:p>
    <w:p w14:paraId="4AFC5D36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t>Загальна площа будівлі становить – 124,00 кв.м.</w:t>
      </w:r>
    </w:p>
    <w:p w14:paraId="4E90B7E8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t>2.</w:t>
      </w:r>
      <w:r w:rsidRPr="00B549D0">
        <w:rPr>
          <w:sz w:val="28"/>
          <w:szCs w:val="28"/>
        </w:rPr>
        <w:tab/>
        <w:t>Трансформаторній підстанції (ТП-1602) розташованій на земельній ділянці по вул.Кільцева у м.Винники, присвоїти поштову адресу, а саме: вул.Кільцева,9-Б  м.Винники.</w:t>
      </w:r>
    </w:p>
    <w:p w14:paraId="20EC3093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t>Загальна площа – 6,40 кв.м.</w:t>
      </w:r>
    </w:p>
    <w:p w14:paraId="20104375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lastRenderedPageBreak/>
        <w:t>3.</w:t>
      </w:r>
      <w:r w:rsidRPr="00B549D0">
        <w:rPr>
          <w:sz w:val="28"/>
          <w:szCs w:val="28"/>
        </w:rPr>
        <w:tab/>
        <w:t>Трансформаторній підстанції (ТП-1603) розташованій на земельній ділянці по вул.Стрілецька у м.Винники, присвоїти поштову адресу, а саме: вул.Стрілецька,1-Б  м.Винники.</w:t>
      </w:r>
    </w:p>
    <w:p w14:paraId="2AF8A0FE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t>Загальна площа – 8,00 кв.м.</w:t>
      </w:r>
    </w:p>
    <w:p w14:paraId="1F4500AC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t>4.</w:t>
      </w:r>
      <w:r w:rsidRPr="00B549D0">
        <w:rPr>
          <w:sz w:val="28"/>
          <w:szCs w:val="28"/>
        </w:rPr>
        <w:tab/>
        <w:t>Трансформаторній підстанції (ТП-961) розташованій на земельній ділянці по вул.Кільцева у м.Винники, присвоїти поштову адресу, а саме: вул.Кільцева,8-А  м.Винники.</w:t>
      </w:r>
    </w:p>
    <w:p w14:paraId="35379C81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t>Загальна площа – 36,50 кв.м.</w:t>
      </w:r>
    </w:p>
    <w:p w14:paraId="317BC86C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t>5.</w:t>
      </w:r>
      <w:r w:rsidRPr="00B549D0">
        <w:rPr>
          <w:sz w:val="28"/>
          <w:szCs w:val="28"/>
        </w:rPr>
        <w:tab/>
        <w:t>Трансформаторній підстанції (ТП-1329) розташованій на земельній ділянці по вул.Івасюка у м.Винники, присвоїти поштову адресу, а саме: вул.Івасюка,31-Б  м.Винники.</w:t>
      </w:r>
    </w:p>
    <w:p w14:paraId="74C49C9D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t>Загальна площа – 30,50 кв.м.</w:t>
      </w:r>
    </w:p>
    <w:p w14:paraId="1AA5E17D" w14:textId="66429B36" w:rsidR="00B549D0" w:rsidRPr="00B549D0" w:rsidRDefault="00B549D0" w:rsidP="00B549D0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B549D0">
        <w:rPr>
          <w:sz w:val="28"/>
          <w:szCs w:val="28"/>
        </w:rPr>
        <w:t>.</w:t>
      </w:r>
      <w:r w:rsidRPr="00B549D0">
        <w:rPr>
          <w:sz w:val="28"/>
          <w:szCs w:val="28"/>
        </w:rPr>
        <w:tab/>
        <w:t>Трансформаторній підстанції (ТП-723) розташованій на земельній ділянці по вул.Винниченка у м.Винники, присвоїти поштову адресу, а саме: вул.Винниченка,9-Б  м.Винники.</w:t>
      </w:r>
    </w:p>
    <w:p w14:paraId="68C8425D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t>Загальна площа – 32,00 кв.м.</w:t>
      </w:r>
    </w:p>
    <w:p w14:paraId="65A6CE56" w14:textId="752F2A46" w:rsidR="00B549D0" w:rsidRPr="00B549D0" w:rsidRDefault="00B549D0" w:rsidP="00B549D0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B549D0">
        <w:rPr>
          <w:sz w:val="28"/>
          <w:szCs w:val="28"/>
        </w:rPr>
        <w:t>.</w:t>
      </w:r>
      <w:r w:rsidRPr="00B549D0">
        <w:rPr>
          <w:sz w:val="28"/>
          <w:szCs w:val="28"/>
        </w:rPr>
        <w:tab/>
        <w:t>Трансформаторній підстанції (ТП-724) розташованій на земельній ділянці по вул.Галицька у м.Винники, присвоїти поштову адресу, а саме: вул.Галицька,107-Г  м.Винники.</w:t>
      </w:r>
    </w:p>
    <w:p w14:paraId="4B46B04E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t>Загальна площа – 23,50 кв.м.</w:t>
      </w:r>
    </w:p>
    <w:p w14:paraId="71E66BDC" w14:textId="1DD56EB9" w:rsidR="00B549D0" w:rsidRPr="00B549D0" w:rsidRDefault="00B549D0" w:rsidP="00B549D0">
      <w:pPr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B549D0">
        <w:rPr>
          <w:sz w:val="28"/>
          <w:szCs w:val="28"/>
        </w:rPr>
        <w:tab/>
        <w:t>Трансформаторній підстанції (ТП-836) розташованій на земельній ділянці по вул.Гагаріна у м.Винники, присвоїти поштову адресу, а саме: вул.Гагаріна,16-В  м.Винники.</w:t>
      </w:r>
    </w:p>
    <w:p w14:paraId="2FC4DAB9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t>Загальна площа – 23,10 кв.м.</w:t>
      </w:r>
    </w:p>
    <w:p w14:paraId="2E07B22A" w14:textId="63C5C875" w:rsidR="00B549D0" w:rsidRPr="00B549D0" w:rsidRDefault="00B549D0" w:rsidP="00B549D0">
      <w:pPr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Pr="00B549D0">
        <w:rPr>
          <w:sz w:val="28"/>
          <w:szCs w:val="28"/>
        </w:rPr>
        <w:tab/>
        <w:t>Трансформаторній підстанції (ТП-850) розташованій на земельній ділянці по вул.Стрілецька у м.Винники, присвоїти поштову адресу, а саме: вул.Стрілецька,2-В  м.Винники.</w:t>
      </w:r>
    </w:p>
    <w:p w14:paraId="784ACF9E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t>Загальна площа – 24,00 кв.м.</w:t>
      </w:r>
    </w:p>
    <w:p w14:paraId="690BE2D9" w14:textId="3AD0DE21" w:rsidR="00B549D0" w:rsidRPr="00B549D0" w:rsidRDefault="00B549D0" w:rsidP="00B549D0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B549D0">
        <w:rPr>
          <w:sz w:val="28"/>
          <w:szCs w:val="28"/>
        </w:rPr>
        <w:t>.</w:t>
      </w:r>
      <w:r w:rsidRPr="00B549D0">
        <w:rPr>
          <w:sz w:val="28"/>
          <w:szCs w:val="28"/>
        </w:rPr>
        <w:tab/>
        <w:t>Трансформаторній підстанції (ТП-870) розташованій на земельній ділянці по вул.Миколайчука у м.Винники, присвоїти поштову адресу, а саме: вул.Миколайчука,15-Б  м.Винники.</w:t>
      </w:r>
    </w:p>
    <w:p w14:paraId="080A81D1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t>Загальна площа – 22,90 кв.м.</w:t>
      </w:r>
    </w:p>
    <w:p w14:paraId="1622E062" w14:textId="4549AE21" w:rsidR="00B549D0" w:rsidRPr="00B549D0" w:rsidRDefault="00B549D0" w:rsidP="00B549D0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B549D0">
        <w:rPr>
          <w:sz w:val="28"/>
          <w:szCs w:val="28"/>
        </w:rPr>
        <w:t>.</w:t>
      </w:r>
      <w:r w:rsidRPr="00B549D0">
        <w:rPr>
          <w:sz w:val="28"/>
          <w:szCs w:val="28"/>
        </w:rPr>
        <w:tab/>
        <w:t>Трансформаторній підстанції (ТП-1030) розташованій на земельній ділянці по вул.Корчовського у м.Винники, присвоїти поштову адресу, а саме: вул.Корчовського,13-Б  м.Винники.</w:t>
      </w:r>
    </w:p>
    <w:p w14:paraId="5306BE95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t>Загальна площа – 24,40 кв.м.</w:t>
      </w:r>
    </w:p>
    <w:p w14:paraId="44CA2FB2" w14:textId="4A009FC6" w:rsidR="00B549D0" w:rsidRPr="00B549D0" w:rsidRDefault="00B549D0" w:rsidP="00B549D0">
      <w:pPr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B549D0">
        <w:rPr>
          <w:sz w:val="28"/>
          <w:szCs w:val="28"/>
        </w:rPr>
        <w:t>.</w:t>
      </w:r>
      <w:r w:rsidRPr="00B549D0">
        <w:rPr>
          <w:sz w:val="28"/>
          <w:szCs w:val="28"/>
        </w:rPr>
        <w:tab/>
        <w:t>Трансформаторній підстанції (ТП-962) розташованій на земельній ділянці по вул.Шевченка у м.Винники, присвоїти поштову адресу, а саме: вул.Шевченка,2-В  м.Винники.</w:t>
      </w:r>
    </w:p>
    <w:p w14:paraId="1B94AA24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t>Загальна площа – 38,90 кв.м.</w:t>
      </w:r>
    </w:p>
    <w:p w14:paraId="314FDED3" w14:textId="1B0D30C8" w:rsidR="00B549D0" w:rsidRPr="00B549D0" w:rsidRDefault="00B549D0" w:rsidP="00B549D0">
      <w:pPr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bookmarkStart w:id="1" w:name="_GoBack"/>
      <w:bookmarkEnd w:id="1"/>
      <w:r w:rsidRPr="00B549D0">
        <w:rPr>
          <w:sz w:val="28"/>
          <w:szCs w:val="28"/>
        </w:rPr>
        <w:t>.</w:t>
      </w:r>
      <w:r w:rsidRPr="00B549D0">
        <w:rPr>
          <w:sz w:val="28"/>
          <w:szCs w:val="28"/>
        </w:rPr>
        <w:tab/>
        <w:t>Розподільчому пункту (РП-76) розташованому на земельній ділянці по вул.Сухомлинського у м.Винники, присвоїти поштову адресу, а саме: вул.Сухомлинського,6-В  м.Винники.</w:t>
      </w:r>
    </w:p>
    <w:p w14:paraId="602423E2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t>Загальна площа – 122,70 кв.м.</w:t>
      </w:r>
    </w:p>
    <w:p w14:paraId="65819022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lastRenderedPageBreak/>
        <w:t>2.</w:t>
      </w:r>
      <w:r w:rsidRPr="00B549D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6834BEF" w14:textId="77777777" w:rsidR="00B549D0" w:rsidRPr="00B549D0" w:rsidRDefault="00B549D0" w:rsidP="00B549D0">
      <w:pPr>
        <w:jc w:val="both"/>
        <w:rPr>
          <w:sz w:val="28"/>
          <w:szCs w:val="28"/>
        </w:rPr>
      </w:pPr>
    </w:p>
    <w:p w14:paraId="6604D2A9" w14:textId="77777777" w:rsidR="00B549D0" w:rsidRPr="00B549D0" w:rsidRDefault="00B549D0" w:rsidP="00B549D0">
      <w:pPr>
        <w:jc w:val="both"/>
        <w:rPr>
          <w:sz w:val="28"/>
          <w:szCs w:val="28"/>
        </w:rPr>
      </w:pPr>
    </w:p>
    <w:p w14:paraId="62127822" w14:textId="77777777" w:rsidR="00B549D0" w:rsidRPr="00B549D0" w:rsidRDefault="00B549D0" w:rsidP="00B549D0">
      <w:pPr>
        <w:jc w:val="both"/>
        <w:rPr>
          <w:sz w:val="28"/>
          <w:szCs w:val="28"/>
        </w:rPr>
      </w:pPr>
    </w:p>
    <w:p w14:paraId="799788EA" w14:textId="77777777" w:rsidR="00B549D0" w:rsidRPr="00B549D0" w:rsidRDefault="00B549D0" w:rsidP="00B549D0">
      <w:pPr>
        <w:jc w:val="both"/>
        <w:rPr>
          <w:sz w:val="28"/>
          <w:szCs w:val="28"/>
        </w:rPr>
      </w:pPr>
      <w:r w:rsidRPr="00B549D0">
        <w:rPr>
          <w:sz w:val="28"/>
          <w:szCs w:val="28"/>
        </w:rPr>
        <w:t>Міський голова</w:t>
      </w:r>
      <w:r w:rsidRPr="00B549D0">
        <w:rPr>
          <w:sz w:val="28"/>
          <w:szCs w:val="28"/>
        </w:rPr>
        <w:tab/>
      </w:r>
      <w:r w:rsidRPr="00B549D0">
        <w:rPr>
          <w:sz w:val="28"/>
          <w:szCs w:val="28"/>
        </w:rPr>
        <w:tab/>
      </w:r>
      <w:r w:rsidRPr="00B549D0">
        <w:rPr>
          <w:sz w:val="28"/>
          <w:szCs w:val="28"/>
        </w:rPr>
        <w:tab/>
      </w:r>
      <w:r w:rsidRPr="00B549D0">
        <w:rPr>
          <w:sz w:val="28"/>
          <w:szCs w:val="28"/>
        </w:rPr>
        <w:tab/>
      </w:r>
      <w:r w:rsidRPr="00B549D0">
        <w:rPr>
          <w:sz w:val="28"/>
          <w:szCs w:val="28"/>
        </w:rPr>
        <w:tab/>
      </w:r>
      <w:r w:rsidRPr="00B549D0">
        <w:rPr>
          <w:sz w:val="28"/>
          <w:szCs w:val="28"/>
        </w:rPr>
        <w:tab/>
      </w:r>
      <w:r w:rsidRPr="00B549D0">
        <w:rPr>
          <w:sz w:val="28"/>
          <w:szCs w:val="28"/>
        </w:rPr>
        <w:tab/>
      </w:r>
      <w:r w:rsidRPr="00B549D0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E5C616" w14:textId="77777777" w:rsidR="00EE4B6B" w:rsidRDefault="00EE4B6B">
      <w:r>
        <w:separator/>
      </w:r>
    </w:p>
  </w:endnote>
  <w:endnote w:type="continuationSeparator" w:id="0">
    <w:p w14:paraId="3D895649" w14:textId="77777777" w:rsidR="00EE4B6B" w:rsidRDefault="00EE4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DD75EE" w14:textId="77777777" w:rsidR="00EE4B6B" w:rsidRDefault="00EE4B6B">
      <w:r>
        <w:separator/>
      </w:r>
    </w:p>
  </w:footnote>
  <w:footnote w:type="continuationSeparator" w:id="0">
    <w:p w14:paraId="32CF8EFD" w14:textId="77777777" w:rsidR="00EE4B6B" w:rsidRDefault="00EE4B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49D0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4B6B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F0DA4-96DC-45DE-9726-2DCB6EAE3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3</Pages>
  <Words>2612</Words>
  <Characters>1490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2024-04-23T12:38:00Z</dcterms:modified>
</cp:coreProperties>
</file>