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Виконавчого комітету Винниківської міської ради № 73 від 14.03.2017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4D3468" w14:textId="77777777" w:rsidR="001C3934" w:rsidRPr="001C3934" w:rsidRDefault="001C3934" w:rsidP="001C3934">
      <w:pPr>
        <w:jc w:val="both"/>
        <w:rPr>
          <w:sz w:val="28"/>
          <w:szCs w:val="28"/>
        </w:rPr>
      </w:pPr>
      <w:r w:rsidRPr="001C3934">
        <w:rPr>
          <w:sz w:val="28"/>
          <w:szCs w:val="28"/>
        </w:rPr>
        <w:t xml:space="preserve">     Відповідно до Закону України «Про Державний бюджет  України на 2018 рік», керуючись Законом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№ 196  від  27.07.2018 року «Про внесення змін до Порядку розрахунку кошторисної заробітної плати, який враховується при визначені вартості будівництва об’єктів», з метою забезпечення єдиного підходу до проведення розрахунків кошторисної вартості будівництва об’єктів, створення умов для своєчасного проведення публічних закупівель виконавчий комітет Винниквської міської ради </w:t>
      </w:r>
    </w:p>
    <w:p w14:paraId="799B613E" w14:textId="58EE9117" w:rsidR="001C3934" w:rsidRDefault="001C3934" w:rsidP="001C3934">
      <w:pPr>
        <w:jc w:val="both"/>
        <w:rPr>
          <w:sz w:val="28"/>
          <w:szCs w:val="28"/>
        </w:rPr>
      </w:pPr>
    </w:p>
    <w:p w14:paraId="09D36192" w14:textId="01792440" w:rsidR="001C3934" w:rsidRDefault="001C3934" w:rsidP="001C3934">
      <w:pPr>
        <w:jc w:val="center"/>
        <w:rPr>
          <w:sz w:val="28"/>
          <w:szCs w:val="28"/>
        </w:rPr>
      </w:pPr>
      <w:r w:rsidRPr="001C3934">
        <w:rPr>
          <w:sz w:val="28"/>
          <w:szCs w:val="28"/>
        </w:rPr>
        <w:t>ВИРІШИВ:</w:t>
      </w:r>
    </w:p>
    <w:p w14:paraId="1F705B95" w14:textId="77777777" w:rsidR="001C3934" w:rsidRPr="001C3934" w:rsidRDefault="001C3934" w:rsidP="001C3934">
      <w:pPr>
        <w:jc w:val="center"/>
        <w:rPr>
          <w:sz w:val="28"/>
          <w:szCs w:val="28"/>
        </w:rPr>
      </w:pPr>
    </w:p>
    <w:p w14:paraId="0D52C9BA" w14:textId="77777777" w:rsidR="001C3934" w:rsidRPr="001C3934" w:rsidRDefault="001C3934" w:rsidP="001C3934">
      <w:pPr>
        <w:jc w:val="both"/>
        <w:rPr>
          <w:sz w:val="28"/>
          <w:szCs w:val="28"/>
        </w:rPr>
      </w:pPr>
      <w:r w:rsidRPr="001C3934">
        <w:rPr>
          <w:sz w:val="28"/>
          <w:szCs w:val="28"/>
        </w:rPr>
        <w:t>1.Внести зміни до рішення виконавчого комітету від 14.03.2017 р. № 73 «Про встановлення розміру кошторисної заробітної плати, який вираховується при визначені вартості будівництва об’єктів, що споруджуються із залученням коштів міського бюджету м. Винники, комунальних підприємств, установ і організацій, а також кредитів, наданих під державні гарантії», виклавши пункт 1 у новій редакції:</w:t>
      </w:r>
    </w:p>
    <w:p w14:paraId="3C119413" w14:textId="77777777" w:rsidR="001C3934" w:rsidRPr="001C3934" w:rsidRDefault="001C3934" w:rsidP="001C3934">
      <w:pPr>
        <w:jc w:val="both"/>
        <w:rPr>
          <w:sz w:val="28"/>
          <w:szCs w:val="28"/>
        </w:rPr>
      </w:pPr>
      <w:r w:rsidRPr="001C3934">
        <w:rPr>
          <w:sz w:val="28"/>
          <w:szCs w:val="28"/>
        </w:rPr>
        <w:t>«Встановити кошторисну заробітну плату, яка враховується при визначені вартості будівництва об’єктів, які споруджуються із залученням коштів міського бюджету м. Винники, комунальних підприємств, установ та організацій, а також кредитів, наданих під державні гарантії, у розмірі 6926,72 грн., що відповідає середньому розряду складності робіт у будівництві 3,8 при виконанні робіт у звичайних умовах».</w:t>
      </w:r>
    </w:p>
    <w:p w14:paraId="096A7CE4" w14:textId="77777777" w:rsidR="001C3934" w:rsidRPr="001C3934" w:rsidRDefault="001C3934" w:rsidP="001C3934">
      <w:pPr>
        <w:jc w:val="both"/>
        <w:rPr>
          <w:sz w:val="28"/>
          <w:szCs w:val="28"/>
        </w:rPr>
      </w:pPr>
      <w:r w:rsidRPr="001C3934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FC1A393" w14:textId="77777777" w:rsidR="00DB4B41" w:rsidRDefault="001C3934" w:rsidP="001C3934">
      <w:pPr>
        <w:jc w:val="both"/>
        <w:rPr>
          <w:sz w:val="28"/>
          <w:szCs w:val="28"/>
        </w:rPr>
      </w:pPr>
      <w:r w:rsidRPr="001C3934">
        <w:rPr>
          <w:sz w:val="28"/>
          <w:szCs w:val="28"/>
        </w:rPr>
        <w:lastRenderedPageBreak/>
        <w:t xml:space="preserve">  </w:t>
      </w:r>
    </w:p>
    <w:p w14:paraId="01C471E0" w14:textId="4E9FB3CD" w:rsidR="00213958" w:rsidRPr="006F2805" w:rsidRDefault="001C3934" w:rsidP="001C3934">
      <w:pPr>
        <w:jc w:val="both"/>
        <w:rPr>
          <w:sz w:val="28"/>
          <w:szCs w:val="28"/>
        </w:rPr>
      </w:pPr>
      <w:bookmarkStart w:id="1" w:name="_GoBack"/>
      <w:bookmarkEnd w:id="1"/>
      <w:r w:rsidRPr="001C3934">
        <w:rPr>
          <w:sz w:val="28"/>
          <w:szCs w:val="28"/>
        </w:rPr>
        <w:t xml:space="preserve"> В.о. міського голови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65F1E" w14:textId="77777777" w:rsidR="004616F6" w:rsidRDefault="004616F6">
      <w:r>
        <w:separator/>
      </w:r>
    </w:p>
  </w:endnote>
  <w:endnote w:type="continuationSeparator" w:id="0">
    <w:p w14:paraId="0B7AD79A" w14:textId="77777777" w:rsidR="004616F6" w:rsidRDefault="0046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4FB96" w14:textId="77777777" w:rsidR="004616F6" w:rsidRDefault="004616F6">
      <w:r>
        <w:separator/>
      </w:r>
    </w:p>
  </w:footnote>
  <w:footnote w:type="continuationSeparator" w:id="0">
    <w:p w14:paraId="524AF1A6" w14:textId="77777777" w:rsidR="004616F6" w:rsidRDefault="0046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93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6F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172"/>
    <w:rsid w:val="00DB4B4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01078-3677-4105-9E8F-EEE3472B3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2024-04-25T10:45:00Z</dcterms:modified>
</cp:coreProperties>
</file>