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на проведення капітального ремонту житлового фонду ОСББ та житлового будинку переданого на самостійне управління у  м.Винники, які фінансуються з міського бюджету на 2018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4CF69B3" w14:textId="541FEE86" w:rsidR="004E4286" w:rsidRPr="004E4286" w:rsidRDefault="004E4286" w:rsidP="004E4286">
      <w:pPr>
        <w:ind w:firstLine="720"/>
        <w:jc w:val="both"/>
        <w:rPr>
          <w:sz w:val="28"/>
          <w:szCs w:val="28"/>
        </w:rPr>
      </w:pPr>
      <w:r w:rsidRPr="004E4286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м.Винники на 2018 рік», та рішення №1166 від 20.12.2017 року «Про затвердження програм соціально-економічного розвитку міста Винники на 2018 рік», згідно рішення №1494 від 27.09.2018 року виконавчий комітет Винниківської міської ради:</w:t>
      </w:r>
    </w:p>
    <w:p w14:paraId="7416B850" w14:textId="1A62B281" w:rsidR="004E4286" w:rsidRDefault="004E4286" w:rsidP="004E4286">
      <w:pPr>
        <w:jc w:val="center"/>
        <w:rPr>
          <w:sz w:val="28"/>
          <w:szCs w:val="28"/>
        </w:rPr>
      </w:pPr>
      <w:r w:rsidRPr="004E4286">
        <w:rPr>
          <w:sz w:val="28"/>
          <w:szCs w:val="28"/>
        </w:rPr>
        <w:t>ВИРІШИВ:</w:t>
      </w:r>
    </w:p>
    <w:p w14:paraId="5766BDE0" w14:textId="77777777" w:rsidR="004E4286" w:rsidRPr="004E4286" w:rsidRDefault="004E4286" w:rsidP="004E4286">
      <w:pPr>
        <w:jc w:val="center"/>
        <w:rPr>
          <w:sz w:val="28"/>
          <w:szCs w:val="28"/>
        </w:rPr>
      </w:pPr>
    </w:p>
    <w:p w14:paraId="26A9CF6C" w14:textId="77777777" w:rsidR="004E4286" w:rsidRPr="004E4286" w:rsidRDefault="004E4286" w:rsidP="004E4286">
      <w:pPr>
        <w:jc w:val="both"/>
        <w:rPr>
          <w:sz w:val="28"/>
          <w:szCs w:val="28"/>
        </w:rPr>
      </w:pPr>
      <w:r w:rsidRPr="004E4286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2018 р.</w:t>
      </w:r>
    </w:p>
    <w:p w14:paraId="5B872D89" w14:textId="77777777" w:rsidR="004E4286" w:rsidRPr="004E4286" w:rsidRDefault="004E4286" w:rsidP="004E4286">
      <w:pPr>
        <w:jc w:val="both"/>
        <w:rPr>
          <w:sz w:val="28"/>
          <w:szCs w:val="28"/>
        </w:rPr>
      </w:pPr>
    </w:p>
    <w:p w14:paraId="6BEACFA9" w14:textId="77777777" w:rsidR="004E4286" w:rsidRPr="004E4286" w:rsidRDefault="004E4286" w:rsidP="004E4286">
      <w:pPr>
        <w:jc w:val="both"/>
        <w:rPr>
          <w:sz w:val="28"/>
          <w:szCs w:val="28"/>
        </w:rPr>
      </w:pPr>
      <w:r w:rsidRPr="004E4286">
        <w:rPr>
          <w:sz w:val="28"/>
          <w:szCs w:val="28"/>
        </w:rPr>
        <w:t>КПКВК  0216011«експлуатація та технічне обслуговування житлового фонду»- капітальний ремонт житлових будинків на суму 1203,00 тис.грн.згідно додатку №1</w:t>
      </w:r>
    </w:p>
    <w:p w14:paraId="2A2D8001" w14:textId="77777777" w:rsidR="004E4286" w:rsidRPr="004E4286" w:rsidRDefault="004E4286" w:rsidP="004E4286">
      <w:pPr>
        <w:jc w:val="both"/>
        <w:rPr>
          <w:sz w:val="28"/>
          <w:szCs w:val="28"/>
        </w:rPr>
      </w:pPr>
    </w:p>
    <w:p w14:paraId="2E9478B6" w14:textId="77777777" w:rsidR="004E4286" w:rsidRPr="004E4286" w:rsidRDefault="004E4286" w:rsidP="004E4286">
      <w:pPr>
        <w:jc w:val="both"/>
        <w:rPr>
          <w:sz w:val="28"/>
          <w:szCs w:val="28"/>
        </w:rPr>
      </w:pPr>
      <w:r w:rsidRPr="004E4286">
        <w:rPr>
          <w:sz w:val="28"/>
          <w:szCs w:val="28"/>
        </w:rPr>
        <w:t>1.</w:t>
      </w:r>
      <w:r w:rsidRPr="004E4286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10E7A980" w14:textId="77777777" w:rsidR="004E4286" w:rsidRPr="004E4286" w:rsidRDefault="004E4286" w:rsidP="004E4286">
      <w:pPr>
        <w:jc w:val="both"/>
        <w:rPr>
          <w:sz w:val="28"/>
          <w:szCs w:val="28"/>
        </w:rPr>
      </w:pPr>
    </w:p>
    <w:p w14:paraId="0E0D3325" w14:textId="77777777" w:rsidR="004E4286" w:rsidRDefault="004E4286" w:rsidP="004E4286">
      <w:pPr>
        <w:jc w:val="both"/>
        <w:rPr>
          <w:sz w:val="28"/>
          <w:szCs w:val="28"/>
        </w:rPr>
      </w:pPr>
      <w:r w:rsidRPr="004E4286">
        <w:rPr>
          <w:sz w:val="28"/>
          <w:szCs w:val="28"/>
        </w:rPr>
        <w:t xml:space="preserve">    </w:t>
      </w:r>
    </w:p>
    <w:p w14:paraId="01C471E0" w14:textId="4B745D36" w:rsidR="00213958" w:rsidRPr="006F2805" w:rsidRDefault="004E4286" w:rsidP="004E4286">
      <w:pPr>
        <w:jc w:val="both"/>
        <w:rPr>
          <w:sz w:val="28"/>
          <w:szCs w:val="28"/>
        </w:rPr>
      </w:pPr>
      <w:r w:rsidRPr="004E4286">
        <w:rPr>
          <w:sz w:val="28"/>
          <w:szCs w:val="28"/>
        </w:rPr>
        <w:t xml:space="preserve">  В.о. міського голови      </w:t>
      </w:r>
      <w:bookmarkStart w:id="1" w:name="_GoBack"/>
      <w:bookmarkEnd w:id="1"/>
      <w:r w:rsidRPr="004E4286">
        <w:rPr>
          <w:sz w:val="28"/>
          <w:szCs w:val="28"/>
        </w:rPr>
        <w:t xml:space="preserve">                                                       Шустер Б.Р.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A14620" w14:textId="77777777" w:rsidR="004770CD" w:rsidRDefault="004770CD">
      <w:r>
        <w:separator/>
      </w:r>
    </w:p>
  </w:endnote>
  <w:endnote w:type="continuationSeparator" w:id="0">
    <w:p w14:paraId="710C33AA" w14:textId="77777777" w:rsidR="004770CD" w:rsidRDefault="00477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5A765" w14:textId="77777777" w:rsidR="004770CD" w:rsidRDefault="004770CD">
      <w:r>
        <w:separator/>
      </w:r>
    </w:p>
  </w:footnote>
  <w:footnote w:type="continuationSeparator" w:id="0">
    <w:p w14:paraId="54C3DAF9" w14:textId="77777777" w:rsidR="004770CD" w:rsidRDefault="00477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0CD"/>
    <w:rsid w:val="0049580D"/>
    <w:rsid w:val="00497619"/>
    <w:rsid w:val="004B5096"/>
    <w:rsid w:val="004D7659"/>
    <w:rsid w:val="004E4286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6B9D1-8AAD-45C0-AB8A-8894D9223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2024-04-25T10:56:00Z</dcterms:modified>
</cp:coreProperties>
</file>