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будівництві багатоквартирного житлового  будинку (зблокованого типу) гр. Наремба А.І.  по вул. Лисика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5C98DB" w14:textId="1412805E" w:rsidR="00A90205" w:rsidRPr="00A90205" w:rsidRDefault="00A90205" w:rsidP="00A90205">
      <w:pPr>
        <w:ind w:firstLine="720"/>
        <w:jc w:val="both"/>
        <w:rPr>
          <w:sz w:val="28"/>
          <w:szCs w:val="28"/>
        </w:rPr>
      </w:pPr>
      <w:r w:rsidRPr="00A90205">
        <w:rPr>
          <w:sz w:val="28"/>
          <w:szCs w:val="28"/>
        </w:rPr>
        <w:t>Керуючись Законом України «Про місцеве самоврядування в Украіні»,ст.40 ЗУ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«Про регулювання містобудівної діяльності»,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згідно Положення «Про пайову участь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(внесок) замовників у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</w:t>
      </w:r>
      <w:r w:rsidRPr="00A90205">
        <w:rPr>
          <w:sz w:val="28"/>
          <w:szCs w:val="28"/>
        </w:rPr>
        <w:t>.</w:t>
      </w:r>
      <w:r>
        <w:rPr>
          <w:sz w:val="28"/>
          <w:szCs w:val="28"/>
        </w:rPr>
        <w:t>Винники»</w:t>
      </w:r>
      <w:r w:rsidRPr="00A90205">
        <w:rPr>
          <w:sz w:val="28"/>
          <w:szCs w:val="28"/>
        </w:rPr>
        <w:t>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Винниківської міської ради від 25.01.2011 р.№</w:t>
      </w:r>
      <w:r>
        <w:rPr>
          <w:sz w:val="28"/>
          <w:szCs w:val="28"/>
        </w:rPr>
        <w:t xml:space="preserve"> 32, зі змінами та доповненнями, </w:t>
      </w:r>
      <w:r w:rsidRPr="00A90205">
        <w:rPr>
          <w:sz w:val="28"/>
          <w:szCs w:val="28"/>
        </w:rPr>
        <w:t>розглянувши заяву гр. Наремби А.І., виконавчий комітет Винниківської міської ради -</w:t>
      </w:r>
    </w:p>
    <w:p w14:paraId="5C542769" w14:textId="77777777" w:rsidR="00A90205" w:rsidRDefault="00A90205" w:rsidP="00A90205">
      <w:pPr>
        <w:jc w:val="center"/>
        <w:rPr>
          <w:sz w:val="28"/>
          <w:szCs w:val="28"/>
        </w:rPr>
      </w:pPr>
    </w:p>
    <w:p w14:paraId="5E60F0A9" w14:textId="18CADA7F" w:rsidR="00A90205" w:rsidRDefault="00A90205" w:rsidP="00A90205">
      <w:pPr>
        <w:jc w:val="center"/>
        <w:rPr>
          <w:sz w:val="28"/>
          <w:szCs w:val="28"/>
        </w:rPr>
      </w:pPr>
      <w:r w:rsidRPr="00A90205">
        <w:rPr>
          <w:sz w:val="28"/>
          <w:szCs w:val="28"/>
        </w:rPr>
        <w:t>ВИРІШИВ:</w:t>
      </w:r>
    </w:p>
    <w:p w14:paraId="392CFBB3" w14:textId="77777777" w:rsidR="00A90205" w:rsidRPr="00A90205" w:rsidRDefault="00A90205" w:rsidP="00A90205">
      <w:pPr>
        <w:jc w:val="center"/>
        <w:rPr>
          <w:sz w:val="28"/>
          <w:szCs w:val="28"/>
        </w:rPr>
      </w:pPr>
    </w:p>
    <w:p w14:paraId="6DE0E748" w14:textId="60D65013" w:rsidR="00A90205" w:rsidRPr="00A902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Затвердити розрахунок розміру пайового внеску при будівництві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багатоквартирного житлового будинку (зблоков</w:t>
      </w:r>
      <w:r>
        <w:rPr>
          <w:sz w:val="28"/>
          <w:szCs w:val="28"/>
        </w:rPr>
        <w:t>аного типу) по вул. Лисика в м.</w:t>
      </w:r>
      <w:r w:rsidRPr="00A90205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в розмірі 109769 грн.84 коп.</w:t>
      </w:r>
    </w:p>
    <w:p w14:paraId="6815A4DF" w14:textId="2B2341F0" w:rsidR="00A90205" w:rsidRPr="00A90205" w:rsidRDefault="00A90205" w:rsidP="00A902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90205">
        <w:rPr>
          <w:sz w:val="28"/>
          <w:szCs w:val="28"/>
        </w:rPr>
        <w:t>Гр. Нарем</w:t>
      </w:r>
      <w:r>
        <w:rPr>
          <w:sz w:val="28"/>
          <w:szCs w:val="28"/>
        </w:rPr>
        <w:t>бі А.І.</w:t>
      </w:r>
      <w:r w:rsidRPr="00A90205">
        <w:rPr>
          <w:sz w:val="28"/>
          <w:szCs w:val="28"/>
        </w:rPr>
        <w:t>:</w:t>
      </w:r>
    </w:p>
    <w:p w14:paraId="6CE8BE08" w14:textId="77777777" w:rsidR="00A90205" w:rsidRPr="00A902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2.1. Заключити Договір про пайову участь на протязі 15 —ти робочих днів з часу</w:t>
      </w:r>
    </w:p>
    <w:p w14:paraId="37CF23AE" w14:textId="1430607C" w:rsidR="00A90205" w:rsidRPr="00A902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прийняття даного рішення .</w:t>
      </w:r>
    </w:p>
    <w:p w14:paraId="20989DE8" w14:textId="77777777" w:rsidR="00A90205" w:rsidRPr="00A902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2.2. Пайовий внесок сплатити згідно умов Договору.</w:t>
      </w:r>
    </w:p>
    <w:p w14:paraId="72F0090B" w14:textId="4C70BE2F" w:rsidR="00A90205" w:rsidRPr="00A902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A90205">
        <w:rPr>
          <w:sz w:val="28"/>
          <w:szCs w:val="28"/>
        </w:rPr>
        <w:t>Контроль за виконанням даного рішення покласти на керуючого справами</w:t>
      </w:r>
    </w:p>
    <w:p w14:paraId="7D97E739" w14:textId="729E7738" w:rsidR="00A90205" w:rsidRPr="00A90205" w:rsidRDefault="00A90205" w:rsidP="00A90205">
      <w:pPr>
        <w:jc w:val="both"/>
        <w:rPr>
          <w:sz w:val="28"/>
          <w:szCs w:val="28"/>
        </w:rPr>
      </w:pPr>
      <w:r>
        <w:rPr>
          <w:sz w:val="28"/>
          <w:szCs w:val="28"/>
        </w:rPr>
        <w:t>виконком</w:t>
      </w:r>
      <w:r w:rsidRPr="00A90205">
        <w:rPr>
          <w:sz w:val="28"/>
          <w:szCs w:val="28"/>
        </w:rPr>
        <w:t>у.</w:t>
      </w:r>
    </w:p>
    <w:p w14:paraId="6125B0B6" w14:textId="77777777" w:rsidR="00A90205" w:rsidRDefault="00A90205" w:rsidP="00A90205">
      <w:pPr>
        <w:jc w:val="both"/>
        <w:rPr>
          <w:sz w:val="28"/>
          <w:szCs w:val="28"/>
        </w:rPr>
      </w:pPr>
    </w:p>
    <w:p w14:paraId="01C471E0" w14:textId="1573C448" w:rsidR="00213958" w:rsidRPr="006F2805" w:rsidRDefault="00A90205" w:rsidP="00A90205">
      <w:pPr>
        <w:jc w:val="both"/>
        <w:rPr>
          <w:sz w:val="28"/>
          <w:szCs w:val="28"/>
        </w:rPr>
      </w:pPr>
      <w:r w:rsidRPr="00A9020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90205">
        <w:rPr>
          <w:sz w:val="28"/>
          <w:szCs w:val="28"/>
        </w:rPr>
        <w:t>С.</w:t>
      </w:r>
      <w:bookmarkStart w:id="1" w:name="_GoBack"/>
      <w:bookmarkEnd w:id="1"/>
      <w:r w:rsidRPr="00A90205">
        <w:rPr>
          <w:sz w:val="28"/>
          <w:szCs w:val="28"/>
        </w:rPr>
        <w:t>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A71DC" w14:textId="77777777" w:rsidR="00DD02E9" w:rsidRDefault="00DD02E9">
      <w:r>
        <w:separator/>
      </w:r>
    </w:p>
  </w:endnote>
  <w:endnote w:type="continuationSeparator" w:id="0">
    <w:p w14:paraId="6B59A741" w14:textId="77777777" w:rsidR="00DD02E9" w:rsidRDefault="00DD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B092E" w14:textId="77777777" w:rsidR="00DD02E9" w:rsidRDefault="00DD02E9">
      <w:r>
        <w:separator/>
      </w:r>
    </w:p>
  </w:footnote>
  <w:footnote w:type="continuationSeparator" w:id="0">
    <w:p w14:paraId="72CD7807" w14:textId="77777777" w:rsidR="00DD02E9" w:rsidRDefault="00DD0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020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02E9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22B72-43E6-4122-9976-EDABA7898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2024-01-16T14:00:00Z</dcterms:modified>
</cp:coreProperties>
</file>