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26.10.2018р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Розрахунку розміру пайової   участі при здійсненні будівництва шестиквартирного  житлового будинку на земельній ділянці  по вул. Лисика  ( к/н 4610160300:04:003:0039)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B22C0D0" w14:textId="77777777" w:rsidR="005E45F2" w:rsidRPr="005E45F2" w:rsidRDefault="005E45F2" w:rsidP="005E45F2">
      <w:pPr>
        <w:ind w:firstLine="720"/>
        <w:rPr>
          <w:sz w:val="28"/>
          <w:szCs w:val="28"/>
        </w:rPr>
      </w:pPr>
      <w:r w:rsidRPr="005E45F2">
        <w:rPr>
          <w:sz w:val="28"/>
          <w:szCs w:val="28"/>
        </w:rPr>
        <w:t>Керуючись Законами України «Про місцеве самоврядування в Україні», ст.40 «Про містобудівної діяльності», відповідно до Положення «Про порядок залучення коштів інвесторів на розвиток інженерно-транспортної та соціальної інфраструктури міста Винники», затвердженого рішенням сесії Винниківської міської ради № 424 від 15.07.2016  року  з наступними змінами та доповненнями, розглянувши заяву  Суркова Юрія Вікторовича , за довіреністю Дарчук Наталії Юріївни   ( довіреність ННА 046380 від 07.02.2018 р.) , беручи до уваги повідомлення  Департаменту  Державної архітектурно-будівельної  інспекції  від 13.07.2018 р. про початок виконання  будівельних  робіт  ,  технічного паспорту виконаного ОКП ЛОР « Бюро технічної інвентаризації та експертної  оцінки» від 08.10.2018 р., виконком  Винниківської  міської  ради –</w:t>
      </w:r>
    </w:p>
    <w:p w14:paraId="6F4BC58C" w14:textId="77777777" w:rsidR="005E45F2" w:rsidRPr="005E45F2" w:rsidRDefault="005E45F2" w:rsidP="005E45F2">
      <w:pPr>
        <w:rPr>
          <w:sz w:val="28"/>
          <w:szCs w:val="28"/>
        </w:rPr>
      </w:pPr>
    </w:p>
    <w:p w14:paraId="48E691D5" w14:textId="77777777" w:rsidR="005E45F2" w:rsidRPr="005E45F2" w:rsidRDefault="005E45F2" w:rsidP="005E45F2">
      <w:pPr>
        <w:jc w:val="center"/>
        <w:rPr>
          <w:sz w:val="28"/>
          <w:szCs w:val="28"/>
        </w:rPr>
      </w:pPr>
      <w:bookmarkStart w:id="1" w:name="_GoBack"/>
      <w:bookmarkEnd w:id="1"/>
      <w:r w:rsidRPr="005E45F2">
        <w:rPr>
          <w:sz w:val="28"/>
          <w:szCs w:val="28"/>
        </w:rPr>
        <w:t>ВИРІШИВ:</w:t>
      </w:r>
    </w:p>
    <w:p w14:paraId="50756987" w14:textId="77777777" w:rsidR="005E45F2" w:rsidRPr="005E45F2" w:rsidRDefault="005E45F2" w:rsidP="005E45F2">
      <w:pPr>
        <w:rPr>
          <w:sz w:val="28"/>
          <w:szCs w:val="28"/>
        </w:rPr>
      </w:pPr>
    </w:p>
    <w:p w14:paraId="435E2F04" w14:textId="77777777" w:rsidR="005E45F2" w:rsidRPr="005E45F2" w:rsidRDefault="005E45F2" w:rsidP="005E45F2">
      <w:pPr>
        <w:rPr>
          <w:sz w:val="28"/>
          <w:szCs w:val="28"/>
        </w:rPr>
      </w:pPr>
      <w:r w:rsidRPr="005E45F2">
        <w:rPr>
          <w:sz w:val="28"/>
          <w:szCs w:val="28"/>
        </w:rPr>
        <w:t>1.Затвердити Розрахунок розміру пайової участі при здійсненні будівництва шестиквартирного  житлового будинку на земельній ділянці  по вул. Лисика ( к/н 4610160300:04:003:0039)  у м. Винники  в розмірі  -329 565 грн 88 коп. (дод.1)</w:t>
      </w:r>
    </w:p>
    <w:p w14:paraId="0F3E9787" w14:textId="77777777" w:rsidR="005E45F2" w:rsidRPr="005E45F2" w:rsidRDefault="005E45F2" w:rsidP="005E45F2">
      <w:pPr>
        <w:rPr>
          <w:sz w:val="28"/>
          <w:szCs w:val="28"/>
        </w:rPr>
      </w:pPr>
      <w:r w:rsidRPr="005E45F2">
        <w:rPr>
          <w:sz w:val="28"/>
          <w:szCs w:val="28"/>
        </w:rPr>
        <w:t>2. Затвердити графік сплати  пайового внеску (дод.2).</w:t>
      </w:r>
    </w:p>
    <w:p w14:paraId="6F47DF2C" w14:textId="77777777" w:rsidR="005E45F2" w:rsidRPr="005E45F2" w:rsidRDefault="005E45F2" w:rsidP="005E45F2">
      <w:pPr>
        <w:rPr>
          <w:sz w:val="28"/>
          <w:szCs w:val="28"/>
        </w:rPr>
      </w:pPr>
      <w:r w:rsidRPr="005E45F2">
        <w:rPr>
          <w:sz w:val="28"/>
          <w:szCs w:val="28"/>
        </w:rPr>
        <w:t>3.</w:t>
      </w:r>
      <w:r w:rsidRPr="005E45F2">
        <w:rPr>
          <w:sz w:val="28"/>
          <w:szCs w:val="28"/>
        </w:rPr>
        <w:tab/>
        <w:t xml:space="preserve">Суркову Юрію Вікторовичу за довіреністю Дарчук Н.Ю. ( Cторона-2) :  </w:t>
      </w:r>
    </w:p>
    <w:p w14:paraId="33497F9D" w14:textId="77777777" w:rsidR="005E45F2" w:rsidRPr="005E45F2" w:rsidRDefault="005E45F2" w:rsidP="005E45F2">
      <w:pPr>
        <w:rPr>
          <w:sz w:val="28"/>
          <w:szCs w:val="28"/>
        </w:rPr>
      </w:pPr>
      <w:r w:rsidRPr="005E45F2">
        <w:rPr>
          <w:sz w:val="28"/>
          <w:szCs w:val="28"/>
        </w:rPr>
        <w:t>3.1.</w:t>
      </w:r>
      <w:r w:rsidRPr="005E45F2">
        <w:rPr>
          <w:sz w:val="28"/>
          <w:szCs w:val="28"/>
        </w:rPr>
        <w:tab/>
        <w:t xml:space="preserve">Заключити Договір про пайову участь на протязі 15-ти робочих днів з часу прийняття даного рішення. </w:t>
      </w:r>
    </w:p>
    <w:p w14:paraId="25B181C7" w14:textId="77777777" w:rsidR="005E45F2" w:rsidRPr="005E45F2" w:rsidRDefault="005E45F2" w:rsidP="005E45F2">
      <w:pPr>
        <w:rPr>
          <w:sz w:val="28"/>
          <w:szCs w:val="28"/>
        </w:rPr>
      </w:pPr>
      <w:r w:rsidRPr="005E45F2">
        <w:rPr>
          <w:sz w:val="28"/>
          <w:szCs w:val="28"/>
        </w:rPr>
        <w:lastRenderedPageBreak/>
        <w:t>3.2.      Пайовий внесок сплатити згідно умов Договору та затвердженого графіку.</w:t>
      </w:r>
    </w:p>
    <w:p w14:paraId="25CC7DAB" w14:textId="77777777" w:rsidR="005E45F2" w:rsidRPr="005E45F2" w:rsidRDefault="005E45F2" w:rsidP="005E45F2">
      <w:pPr>
        <w:rPr>
          <w:sz w:val="28"/>
          <w:szCs w:val="28"/>
        </w:rPr>
      </w:pPr>
      <w:r w:rsidRPr="005E45F2">
        <w:rPr>
          <w:sz w:val="28"/>
          <w:szCs w:val="28"/>
        </w:rPr>
        <w:t>4.</w:t>
      </w:r>
      <w:r w:rsidRPr="005E45F2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0FDE2D0" w14:textId="77777777" w:rsidR="005E45F2" w:rsidRPr="005E45F2" w:rsidRDefault="005E45F2" w:rsidP="005E45F2">
      <w:pPr>
        <w:rPr>
          <w:sz w:val="28"/>
          <w:szCs w:val="28"/>
        </w:rPr>
      </w:pPr>
    </w:p>
    <w:p w14:paraId="16F3094D" w14:textId="77777777" w:rsidR="005E45F2" w:rsidRPr="005E45F2" w:rsidRDefault="005E45F2" w:rsidP="005E45F2">
      <w:pPr>
        <w:rPr>
          <w:sz w:val="28"/>
          <w:szCs w:val="28"/>
        </w:rPr>
      </w:pPr>
    </w:p>
    <w:p w14:paraId="04B88A3F" w14:textId="77777777" w:rsidR="005E45F2" w:rsidRPr="005E45F2" w:rsidRDefault="005E45F2" w:rsidP="005E45F2">
      <w:pPr>
        <w:rPr>
          <w:sz w:val="28"/>
          <w:szCs w:val="28"/>
        </w:rPr>
      </w:pPr>
      <w:r w:rsidRPr="005E45F2">
        <w:rPr>
          <w:sz w:val="28"/>
          <w:szCs w:val="28"/>
        </w:rPr>
        <w:t>Міський  голова</w:t>
      </w:r>
      <w:r w:rsidRPr="005E45F2">
        <w:rPr>
          <w:sz w:val="28"/>
          <w:szCs w:val="28"/>
        </w:rPr>
        <w:tab/>
      </w:r>
      <w:r w:rsidRPr="005E45F2">
        <w:rPr>
          <w:sz w:val="28"/>
          <w:szCs w:val="28"/>
        </w:rPr>
        <w:tab/>
      </w:r>
      <w:r w:rsidRPr="005E45F2">
        <w:rPr>
          <w:sz w:val="28"/>
          <w:szCs w:val="28"/>
        </w:rPr>
        <w:tab/>
      </w:r>
      <w:r w:rsidRPr="005E45F2">
        <w:rPr>
          <w:sz w:val="28"/>
          <w:szCs w:val="28"/>
        </w:rPr>
        <w:tab/>
      </w:r>
      <w:r w:rsidRPr="005E45F2">
        <w:rPr>
          <w:sz w:val="28"/>
          <w:szCs w:val="28"/>
        </w:rPr>
        <w:tab/>
      </w:r>
      <w:r w:rsidRPr="005E45F2">
        <w:rPr>
          <w:sz w:val="28"/>
          <w:szCs w:val="28"/>
        </w:rPr>
        <w:tab/>
      </w:r>
      <w:r w:rsidRPr="005E45F2">
        <w:rPr>
          <w:sz w:val="28"/>
          <w:szCs w:val="28"/>
        </w:rPr>
        <w:tab/>
      </w:r>
      <w:r w:rsidRPr="005E45F2">
        <w:rPr>
          <w:sz w:val="28"/>
          <w:szCs w:val="28"/>
        </w:rPr>
        <w:tab/>
      </w:r>
      <w:r w:rsidRPr="005E45F2">
        <w:rPr>
          <w:sz w:val="28"/>
          <w:szCs w:val="28"/>
        </w:rPr>
        <w:tab/>
        <w:t>В.Л.Квурт</w:t>
      </w:r>
      <w:r w:rsidRPr="005E45F2">
        <w:rPr>
          <w:sz w:val="28"/>
          <w:szCs w:val="28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768E6C" w14:textId="77777777" w:rsidR="00AE7601" w:rsidRDefault="00AE7601">
      <w:r>
        <w:separator/>
      </w:r>
    </w:p>
  </w:endnote>
  <w:endnote w:type="continuationSeparator" w:id="0">
    <w:p w14:paraId="5DB891C9" w14:textId="77777777" w:rsidR="00AE7601" w:rsidRDefault="00AE76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329DD8" w14:textId="77777777" w:rsidR="00AE7601" w:rsidRDefault="00AE7601">
      <w:r>
        <w:separator/>
      </w:r>
    </w:p>
  </w:footnote>
  <w:footnote w:type="continuationSeparator" w:id="0">
    <w:p w14:paraId="2A9BB871" w14:textId="77777777" w:rsidR="00AE7601" w:rsidRDefault="00AE76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E45F2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AE7601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8CBE49-DC0A-4FDC-87DF-E918B9183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1287</Words>
  <Characters>735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2024-04-25T11:00:00Z</dcterms:modified>
</cp:coreProperties>
</file>